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8"/>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XTXPS/ZN-RQS-2022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lang w:val="en-US" w:eastAsia="zh-CN"/>
        </w:rPr>
      </w:pPr>
      <w:r>
        <w:rPr>
          <w:rFonts w:hint="eastAsia" w:ascii="隶书" w:hAnsi="宋体" w:eastAsia="隶书" w:cs="宋体"/>
          <w:b/>
          <w:bCs/>
          <w:spacing w:val="23"/>
          <w:sz w:val="84"/>
          <w:szCs w:val="84"/>
        </w:rPr>
        <w:t>特种设备</w:t>
      </w:r>
      <w:r>
        <w:rPr>
          <w:rFonts w:hint="eastAsia" w:ascii="隶书" w:hAnsi="宋体" w:eastAsia="隶书" w:cs="宋体"/>
          <w:b/>
          <w:bCs/>
          <w:spacing w:val="23"/>
          <w:sz w:val="84"/>
          <w:szCs w:val="84"/>
          <w:lang w:val="en-US" w:eastAsia="zh-CN"/>
        </w:rPr>
        <w:t>行政许可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隶书" w:hAnsi="宋体" w:eastAsia="隶书" w:cs="宋体"/>
          <w:b/>
          <w:bCs/>
          <w:spacing w:val="0"/>
          <w:sz w:val="84"/>
          <w:szCs w:val="8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隶书" w:hAnsi="宋体" w:eastAsia="隶书" w:cs="宋体"/>
          <w:b/>
          <w:bCs/>
          <w:sz w:val="84"/>
          <w:szCs w:val="84"/>
        </w:rPr>
      </w:pPr>
      <w:r>
        <w:rPr>
          <w:rFonts w:hint="eastAsia" w:ascii="隶书" w:hAnsi="宋体" w:eastAsia="隶书" w:cs="宋体"/>
          <w:b/>
          <w:bCs/>
          <w:sz w:val="84"/>
          <w:szCs w:val="84"/>
        </w:rPr>
        <w:t>第</w:t>
      </w:r>
      <w:r>
        <w:rPr>
          <w:rFonts w:hint="eastAsia" w:ascii="隶书" w:hAnsi="宋体" w:eastAsia="隶书" w:cs="宋体"/>
          <w:b/>
          <w:bCs/>
          <w:sz w:val="72"/>
          <w:szCs w:val="72"/>
        </w:rPr>
        <w:t>4</w:t>
      </w:r>
      <w:r>
        <w:rPr>
          <w:rFonts w:hint="eastAsia" w:ascii="隶书" w:hAnsi="宋体" w:eastAsia="隶书" w:cs="宋体"/>
          <w:b/>
          <w:bCs/>
          <w:sz w:val="84"/>
          <w:szCs w:val="84"/>
        </w:rPr>
        <w:t>部分 专用指南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隶书" w:hAnsi="宋体" w:eastAsia="隶书" w:cs="宋体"/>
          <w:b/>
          <w:bCs/>
          <w:sz w:val="84"/>
          <w:szCs w:val="84"/>
        </w:rPr>
      </w:pPr>
      <w:r>
        <w:rPr>
          <w:rFonts w:ascii="隶书" w:hAnsi="宋体" w:eastAsia="隶书" w:cs="宋体"/>
          <w:b/>
          <w:bCs/>
          <w:sz w:val="84"/>
          <w:szCs w:val="84"/>
        </w:rPr>
        <w:t>压力容器设计</w:t>
      </w:r>
      <w:r>
        <w:rPr>
          <w:rFonts w:hint="eastAsia" w:ascii="隶书" w:hAnsi="宋体" w:eastAsia="隶书" w:cs="宋体"/>
          <w:b/>
          <w:bCs/>
          <w:sz w:val="84"/>
          <w:szCs w:val="84"/>
        </w:rPr>
        <w:t>单位</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ascii="隶书" w:hAnsi="黑体" w:eastAsia="隶书"/>
          <w:sz w:val="52"/>
          <w:szCs w:val="52"/>
        </w:rPr>
      </w:pPr>
      <w:bookmarkStart w:id="21" w:name="_GoBack"/>
      <w:bookmarkEnd w:id="21"/>
      <w:r>
        <w:rPr>
          <w:rFonts w:hint="eastAsia" w:ascii="隶书" w:hAnsi="黑体" w:eastAsia="隶书"/>
          <w:sz w:val="52"/>
          <w:szCs w:val="52"/>
        </w:rPr>
        <w:t xml:space="preserve"> </w:t>
      </w:r>
    </w:p>
    <w:p>
      <w:pPr>
        <w:jc w:val="center"/>
        <w:rPr>
          <w:rFonts w:eastAsia="隶书"/>
          <w:b/>
          <w:bCs/>
          <w:sz w:val="30"/>
        </w:rPr>
      </w:pPr>
    </w:p>
    <w:p>
      <w:pPr>
        <w:jc w:val="center"/>
        <w:rPr>
          <w:rFonts w:eastAsia="隶书"/>
          <w:b/>
          <w:bCs/>
          <w:sz w:val="30"/>
        </w:rPr>
      </w:pPr>
    </w:p>
    <w:p>
      <w:pPr>
        <w:spacing w:line="360" w:lineRule="auto"/>
        <w:jc w:val="center"/>
        <w:outlineLvl w:val="0"/>
        <w:rPr>
          <w:rFonts w:eastAsia="隶书"/>
          <w:b/>
          <w:sz w:val="48"/>
        </w:rPr>
        <w:sectPr>
          <w:headerReference r:id="rId5" w:type="default"/>
          <w:footerReference r:id="rId6" w:type="default"/>
          <w:pgSz w:w="11906" w:h="16838"/>
          <w:pgMar w:top="1304" w:right="1134" w:bottom="1021" w:left="1588" w:header="851" w:footer="992" w:gutter="0"/>
          <w:pgNumType w:fmt="upperRoman" w:start="1"/>
          <w:cols w:space="720" w:num="1"/>
          <w:docGrid w:type="lines" w:linePitch="312" w:charSpace="0"/>
        </w:sectPr>
      </w:pPr>
      <w:r>
        <w:rPr>
          <w:rFonts w:hint="eastAsia" w:eastAsia="隶书"/>
          <w:b/>
          <w:sz w:val="48"/>
        </w:rPr>
        <w:t>湖南省特种设备协会</w:t>
      </w:r>
    </w:p>
    <w:p>
      <w:pPr>
        <w:spacing w:before="316" w:beforeLines="100" w:after="100" w:afterAutospacing="1" w:line="400" w:lineRule="exact"/>
        <w:jc w:val="center"/>
        <w:outlineLvl w:val="0"/>
        <w:rPr>
          <w:rFonts w:ascii="黑体" w:hAnsi="黑体" w:eastAsia="黑体"/>
          <w:b/>
          <w:sz w:val="32"/>
          <w:szCs w:val="32"/>
        </w:rPr>
      </w:pPr>
      <w:bookmarkStart w:id="0" w:name="OLE_LINK54"/>
      <w:bookmarkStart w:id="1" w:name="OLE_LINK53"/>
      <w:r>
        <w:rPr>
          <w:rFonts w:hint="eastAsia" w:ascii="黑体" w:hAnsi="黑体" w:eastAsia="黑体"/>
          <w:b/>
          <w:sz w:val="32"/>
          <w:szCs w:val="32"/>
        </w:rPr>
        <w:t>特种设备</w:t>
      </w:r>
      <w:r>
        <w:rPr>
          <w:rFonts w:hint="eastAsia" w:ascii="黑体" w:hAnsi="黑体" w:eastAsia="黑体"/>
          <w:b/>
          <w:sz w:val="32"/>
          <w:szCs w:val="32"/>
          <w:lang w:val="en-US" w:eastAsia="zh-CN"/>
        </w:rPr>
        <w:t>行政许可现场</w:t>
      </w:r>
      <w:r>
        <w:rPr>
          <w:rFonts w:hint="eastAsia" w:ascii="黑体" w:hAnsi="黑体" w:eastAsia="黑体"/>
          <w:b/>
          <w:sz w:val="32"/>
          <w:szCs w:val="32"/>
        </w:rPr>
        <w:t>鉴定评审专用指南</w:t>
      </w:r>
    </w:p>
    <w:p>
      <w:pPr>
        <w:spacing w:before="316"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第4部分  压力容器设计单位</w:t>
      </w:r>
    </w:p>
    <w:bookmarkEnd w:id="0"/>
    <w:bookmarkEnd w:id="1"/>
    <w:p>
      <w:pPr>
        <w:spacing w:line="480" w:lineRule="auto"/>
        <w:ind w:firstLine="482" w:firstLineChars="200"/>
        <w:outlineLvl w:val="0"/>
        <w:rPr>
          <w:rFonts w:ascii="宋体" w:hAnsi="宋体" w:cs="黑体"/>
          <w:b/>
          <w:sz w:val="24"/>
        </w:rPr>
      </w:pPr>
      <w:bookmarkStart w:id="2" w:name="OLE_LINK125"/>
      <w:bookmarkStart w:id="3" w:name="OLE_LINK124"/>
      <w:r>
        <w:rPr>
          <w:rFonts w:hint="eastAsia" w:ascii="宋体" w:hAnsi="宋体" w:cs="黑体"/>
          <w:b/>
          <w:sz w:val="24"/>
        </w:rPr>
        <w:t>1  范围</w:t>
      </w:r>
    </w:p>
    <w:bookmarkEnd w:id="2"/>
    <w:bookmarkEnd w:id="3"/>
    <w:p>
      <w:pPr>
        <w:spacing w:line="360" w:lineRule="auto"/>
        <w:ind w:firstLine="480" w:firstLineChars="200"/>
        <w:rPr>
          <w:rFonts w:ascii="宋体" w:hAnsi="宋体"/>
          <w:sz w:val="24"/>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第4部分 专用指南 压力容器设计单位。</w:t>
      </w:r>
    </w:p>
    <w:p>
      <w:pPr>
        <w:spacing w:line="360" w:lineRule="auto"/>
        <w:ind w:firstLine="480" w:firstLineChars="200"/>
        <w:rPr>
          <w:rFonts w:ascii="宋体" w:hAnsi="宋体"/>
          <w:color w:val="000000" w:themeColor="text1"/>
          <w:sz w:val="24"/>
        </w:rPr>
      </w:pPr>
      <w:r>
        <w:rPr>
          <w:rFonts w:hint="eastAsia" w:ascii="宋体" w:hAnsi="宋体"/>
          <w:sz w:val="24"/>
        </w:rPr>
        <w:t>本部分规定了</w:t>
      </w:r>
      <w:bookmarkStart w:id="4" w:name="OLE_LINK35"/>
      <w:bookmarkStart w:id="5" w:name="OLE_LINK36"/>
      <w:r>
        <w:rPr>
          <w:rFonts w:hint="eastAsia" w:ascii="宋体" w:hAnsi="宋体"/>
          <w:sz w:val="24"/>
        </w:rPr>
        <w:t>压力容器设计单位固定式压力容器</w:t>
      </w:r>
      <w:r>
        <w:rPr>
          <w:rFonts w:hint="eastAsia" w:ascii="宋体" w:hAnsi="宋体"/>
          <w:color w:val="000000" w:themeColor="text1"/>
          <w:sz w:val="24"/>
        </w:rPr>
        <w:t>（金属容器）规则设计、压力容器制造单位仅设计本单位压力容器（金属容器）规则设计和分析设计的鉴定评审程序、内容、迎审准备、需要提交评审机构资料等方面的基本要求。</w:t>
      </w:r>
    </w:p>
    <w:bookmarkEnd w:id="4"/>
    <w:bookmarkEnd w:id="5"/>
    <w:p>
      <w:pPr>
        <w:spacing w:line="480" w:lineRule="auto"/>
        <w:ind w:firstLine="482" w:firstLineChars="200"/>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特种设备安全法</w:t>
      </w:r>
    </w:p>
    <w:p>
      <w:pPr>
        <w:spacing w:line="360" w:lineRule="auto"/>
        <w:ind w:firstLine="480" w:firstLineChars="200"/>
        <w:rPr>
          <w:rFonts w:ascii="宋体" w:hAnsi="宋体"/>
          <w:sz w:val="24"/>
        </w:rPr>
      </w:pPr>
      <w:r>
        <w:rPr>
          <w:rFonts w:hint="eastAsia" w:ascii="宋体" w:hAnsi="宋体"/>
          <w:sz w:val="24"/>
        </w:rPr>
        <w:t>2.2  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4"/>
      <w:bookmarkEnd w:id="6"/>
      <w:bookmarkStart w:id="7" w:name="OLE_LINK115"/>
      <w:bookmarkEnd w:id="7"/>
      <w:r>
        <w:rPr>
          <w:rFonts w:ascii="宋体" w:hAnsi="宋体"/>
          <w:sz w:val="24"/>
        </w:rPr>
        <w:t xml:space="preserve"> </w:t>
      </w:r>
      <w:r>
        <w:rPr>
          <w:rFonts w:hint="eastAsia" w:ascii="宋体" w:hAnsi="宋体"/>
          <w:sz w:val="24"/>
        </w:rPr>
        <w:t>TSG</w:t>
      </w:r>
      <w:r>
        <w:rPr>
          <w:rFonts w:ascii="宋体" w:hAnsi="宋体"/>
          <w:sz w:val="24"/>
        </w:rPr>
        <w:t xml:space="preserve"> </w:t>
      </w:r>
      <w:r>
        <w:rPr>
          <w:rFonts w:hint="eastAsia" w:ascii="宋体" w:hAnsi="宋体"/>
          <w:sz w:val="24"/>
        </w:rPr>
        <w:t>07-2019特种设备生产和充装单位许可规则</w:t>
      </w:r>
    </w:p>
    <w:p>
      <w:pPr>
        <w:spacing w:line="360" w:lineRule="auto"/>
        <w:ind w:firstLine="480" w:firstLineChars="200"/>
        <w:rPr>
          <w:rFonts w:ascii="宋体" w:hAnsi="宋体"/>
          <w:sz w:val="24"/>
        </w:rPr>
      </w:pPr>
      <w:r>
        <w:rPr>
          <w:rFonts w:hint="eastAsia" w:ascii="宋体" w:hAnsi="宋体"/>
          <w:sz w:val="24"/>
        </w:rPr>
        <w:t xml:space="preserve">2.4  XTXPS/ZN-JXC-2022 </w:t>
      </w:r>
      <w:r>
        <w:rPr>
          <w:rFonts w:hint="eastAsia" w:ascii="宋体" w:hAnsi="宋体"/>
          <w:sz w:val="24"/>
          <w:lang w:eastAsia="zh-CN"/>
        </w:rPr>
        <w:t>特种设备行政许可现场鉴定评审指南</w:t>
      </w:r>
      <w:r>
        <w:rPr>
          <w:rFonts w:hint="eastAsia" w:ascii="宋体" w:hAnsi="宋体"/>
          <w:sz w:val="24"/>
        </w:rPr>
        <w:t xml:space="preserve"> 第1部分 通用指南 基本程序和要求</w:t>
      </w:r>
    </w:p>
    <w:p>
      <w:pPr>
        <w:spacing w:line="360" w:lineRule="auto"/>
        <w:ind w:firstLine="480" w:firstLineChars="200"/>
        <w:rPr>
          <w:rFonts w:ascii="宋体" w:hAnsi="宋体"/>
          <w:sz w:val="24"/>
        </w:rPr>
      </w:pPr>
      <w:r>
        <w:rPr>
          <w:rFonts w:hint="eastAsia" w:ascii="宋体" w:hAnsi="宋体"/>
          <w:sz w:val="24"/>
        </w:rPr>
        <w:t>2.5  其他相关特种设备安全技术规范和标准</w:t>
      </w:r>
    </w:p>
    <w:p>
      <w:pPr>
        <w:spacing w:line="480" w:lineRule="auto"/>
        <w:ind w:firstLine="482" w:firstLineChars="200"/>
        <w:outlineLvl w:val="0"/>
        <w:rPr>
          <w:rFonts w:ascii="宋体" w:hAnsi="宋体" w:cs="黑体"/>
          <w:b/>
          <w:sz w:val="24"/>
        </w:rPr>
      </w:pPr>
      <w:r>
        <w:rPr>
          <w:rFonts w:hint="eastAsia" w:ascii="宋体" w:hAnsi="宋体" w:cs="黑体"/>
          <w:b/>
          <w:sz w:val="24"/>
        </w:rPr>
        <w:t xml:space="preserve">3  术语 </w:t>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spacing w:line="480" w:lineRule="auto"/>
        <w:ind w:firstLine="482" w:firstLineChars="200"/>
        <w:outlineLvl w:val="0"/>
        <w:rPr>
          <w:rFonts w:ascii="宋体" w:hAnsi="宋体" w:cs="黑体"/>
          <w:b/>
          <w:sz w:val="24"/>
        </w:rPr>
      </w:pPr>
      <w:r>
        <w:rPr>
          <w:rFonts w:hint="eastAsia" w:ascii="宋体" w:hAnsi="宋体" w:cs="黑体"/>
          <w:b/>
          <w:sz w:val="24"/>
        </w:rPr>
        <w:t>4 鉴定评审工作程序与内容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鉴定评审类别：首次取证、增项、变更、延续。</w:t>
      </w:r>
    </w:p>
    <w:p>
      <w:pPr>
        <w:spacing w:line="360" w:lineRule="auto"/>
        <w:ind w:firstLine="480" w:firstLineChars="200"/>
        <w:rPr>
          <w:rFonts w:ascii="宋体" w:hAnsi="宋体"/>
          <w:sz w:val="24"/>
        </w:rPr>
      </w:pPr>
      <w:r>
        <w:rPr>
          <w:rFonts w:hint="eastAsia" w:ascii="宋体" w:hAnsi="宋体"/>
          <w:sz w:val="24"/>
        </w:rPr>
        <w:t>4.1 首次取证</w:t>
      </w:r>
    </w:p>
    <w:p>
      <w:pPr>
        <w:spacing w:line="360" w:lineRule="auto"/>
        <w:ind w:firstLine="480" w:firstLineChars="200"/>
        <w:rPr>
          <w:rFonts w:ascii="宋体" w:hAnsi="宋体"/>
          <w:sz w:val="24"/>
        </w:rPr>
      </w:pPr>
      <w:r>
        <w:rPr>
          <w:rFonts w:hint="eastAsia" w:ascii="宋体" w:hAnsi="宋体"/>
          <w:sz w:val="24"/>
        </w:rPr>
        <w:t>4.1.1 评审前的准备</w:t>
      </w:r>
    </w:p>
    <w:p>
      <w:pPr>
        <w:spacing w:line="360" w:lineRule="auto"/>
        <w:ind w:firstLine="480" w:firstLineChars="200"/>
        <w:rPr>
          <w:rFonts w:ascii="宋体" w:hAnsi="宋体"/>
          <w:sz w:val="24"/>
        </w:rPr>
      </w:pPr>
      <w:r>
        <w:rPr>
          <w:rFonts w:hint="eastAsia" w:ascii="宋体" w:hAnsi="宋体"/>
          <w:sz w:val="24"/>
        </w:rPr>
        <w:t>a．许可申请被受理、试设计完成后，方可实施鉴定评审。</w:t>
      </w:r>
    </w:p>
    <w:p>
      <w:pPr>
        <w:spacing w:line="360" w:lineRule="auto"/>
        <w:ind w:firstLine="480" w:firstLineChars="200"/>
        <w:rPr>
          <w:rFonts w:ascii="宋体" w:hAnsi="宋体"/>
          <w:sz w:val="24"/>
        </w:rPr>
      </w:pPr>
      <w:r>
        <w:rPr>
          <w:rFonts w:hint="eastAsia" w:ascii="宋体" w:hAnsi="宋体"/>
          <w:sz w:val="24"/>
        </w:rPr>
        <w:t xml:space="preserve">b．试设计 </w:t>
      </w:r>
    </w:p>
    <w:p>
      <w:pPr>
        <w:spacing w:line="360" w:lineRule="auto"/>
        <w:ind w:firstLine="480" w:firstLineChars="200"/>
        <w:rPr>
          <w:rFonts w:ascii="宋体" w:hAnsi="宋体"/>
          <w:sz w:val="24"/>
        </w:rPr>
      </w:pPr>
      <w:r>
        <w:rPr>
          <w:rFonts w:hint="eastAsia" w:ascii="宋体" w:hAnsi="宋体"/>
          <w:sz w:val="24"/>
        </w:rPr>
        <w:t>申请单位在申请受理后，鉴定评审之前，应当在其质量保证体系的有效控制下进行试设计。试设计文件应当覆盖其申请许可范围，并且具有代表性。每名规则设计或分析设计的审批人员有至少1套相应的试设计文件，试设计文件尽可能覆盖各设计人员。试设计文件数量及要求如下：</w:t>
      </w:r>
    </w:p>
    <w:p>
      <w:pPr>
        <w:spacing w:line="360" w:lineRule="auto"/>
        <w:ind w:firstLine="480" w:firstLineChars="200"/>
        <w:rPr>
          <w:rFonts w:ascii="宋体" w:hAnsi="宋体"/>
          <w:sz w:val="24"/>
        </w:rPr>
      </w:pPr>
      <w:r>
        <w:rPr>
          <w:rFonts w:hint="eastAsia" w:ascii="宋体" w:hAnsi="宋体"/>
          <w:sz w:val="24"/>
        </w:rPr>
        <w:t>压力容器设计单位应准备大型高压容器、中低压容器和球形储罐试设计文件4套，包含热交换器、塔式容器、储存容器和反应容器各 1 套。</w:t>
      </w:r>
    </w:p>
    <w:p>
      <w:pPr>
        <w:spacing w:line="360" w:lineRule="auto"/>
        <w:ind w:firstLine="480" w:firstLineChars="200"/>
        <w:rPr>
          <w:rFonts w:ascii="宋体" w:hAnsi="宋体"/>
          <w:sz w:val="24"/>
        </w:rPr>
      </w:pPr>
      <w:r>
        <w:rPr>
          <w:rFonts w:hint="eastAsia" w:ascii="宋体" w:hAnsi="宋体"/>
          <w:sz w:val="24"/>
        </w:rPr>
        <w:t>压力容器制造单位应准备设计文件4套，包含热交换器、塔式容器、储存(或者分离)容器和反应容器各 1 套。试设计文件应当覆盖其制造许可级别、设备品种范围。</w:t>
      </w:r>
    </w:p>
    <w:p>
      <w:pPr>
        <w:spacing w:line="360" w:lineRule="auto"/>
        <w:ind w:firstLine="480" w:firstLineChars="200"/>
        <w:rPr>
          <w:rFonts w:ascii="宋体" w:hAnsi="宋体"/>
          <w:sz w:val="24"/>
        </w:rPr>
      </w:pPr>
      <w:r>
        <w:rPr>
          <w:rFonts w:hint="eastAsia" w:ascii="宋体" w:hAnsi="宋体"/>
          <w:sz w:val="24"/>
        </w:rPr>
        <w:t>4.1.2 沟通协商</w:t>
      </w:r>
    </w:p>
    <w:p>
      <w:pPr>
        <w:spacing w:line="360" w:lineRule="auto"/>
        <w:ind w:firstLine="480" w:firstLineChars="200"/>
        <w:rPr>
          <w:rFonts w:ascii="宋体" w:hAnsi="宋体"/>
          <w:sz w:val="24"/>
        </w:rPr>
      </w:pPr>
      <w:r>
        <w:rPr>
          <w:rFonts w:hint="eastAsia" w:ascii="宋体" w:hAnsi="宋体"/>
          <w:sz w:val="24"/>
        </w:rPr>
        <w:t>申请单位收到《特种设备行政许可受理决定书》后与</w:t>
      </w:r>
      <w:bookmarkStart w:id="8" w:name="_Hlk104061549"/>
      <w:r>
        <w:rPr>
          <w:rFonts w:hint="eastAsia" w:ascii="宋体" w:hAnsi="宋体"/>
          <w:sz w:val="24"/>
        </w:rPr>
        <w:t>评审</w:t>
      </w:r>
      <w:bookmarkEnd w:id="8"/>
      <w:r>
        <w:rPr>
          <w:rFonts w:hint="eastAsia" w:ascii="宋体" w:hAnsi="宋体"/>
          <w:sz w:val="24"/>
        </w:rPr>
        <w:t>机构进行沟通协商，评审机构向申请单位提供本指南和附录 A 中的表格电子版。申请单位向评审机构提供以下预审资料（可以是电子文档）：</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特种设备设计许可申请书；</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特种设备行政许可受理单；</w:t>
      </w:r>
    </w:p>
    <w:p>
      <w:pPr>
        <w:spacing w:line="360" w:lineRule="auto"/>
        <w:ind w:firstLine="480" w:firstLineChars="200"/>
        <w:rPr>
          <w:rFonts w:ascii="宋体" w:hAnsi="宋体"/>
          <w:sz w:val="24"/>
        </w:rPr>
      </w:pPr>
      <w:bookmarkStart w:id="9" w:name="_Hlk107856594"/>
      <w:bookmarkStart w:id="10" w:name="_Hlk107856604"/>
      <w:r>
        <w:rPr>
          <w:rFonts w:ascii="宋体" w:hAnsi="宋体"/>
          <w:sz w:val="24"/>
        </w:rPr>
        <w:t>——</w:t>
      </w:r>
      <w:bookmarkEnd w:id="9"/>
      <w:r>
        <w:rPr>
          <w:rFonts w:hint="eastAsia" w:ascii="宋体" w:hAnsi="宋体"/>
          <w:sz w:val="24"/>
        </w:rPr>
        <w:t>各级压力容器设计人员信息表；</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现场理论考试人员申请表；</w:t>
      </w:r>
    </w:p>
    <w:p>
      <w:pPr>
        <w:spacing w:line="360" w:lineRule="auto"/>
        <w:ind w:firstLine="480" w:firstLineChars="200"/>
        <w:rPr>
          <w:rFonts w:ascii="宋体" w:hAnsi="宋体"/>
          <w:sz w:val="24"/>
        </w:rPr>
      </w:pPr>
      <w:bookmarkStart w:id="11" w:name="_Hlk127618983"/>
      <w:r>
        <w:rPr>
          <w:rFonts w:ascii="宋体" w:hAnsi="宋体"/>
          <w:sz w:val="24"/>
        </w:rPr>
        <w:t>——</w:t>
      </w:r>
      <w:bookmarkEnd w:id="11"/>
      <w:r>
        <w:rPr>
          <w:rFonts w:hint="eastAsia" w:ascii="宋体" w:hAnsi="宋体"/>
          <w:sz w:val="24"/>
        </w:rPr>
        <w:t>试设计文件一览表；</w:t>
      </w:r>
    </w:p>
    <w:p>
      <w:pPr>
        <w:spacing w:line="360" w:lineRule="auto"/>
        <w:ind w:firstLine="480" w:firstLineChars="200"/>
        <w:rPr>
          <w:rFonts w:ascii="宋体" w:hAnsi="宋体"/>
          <w:sz w:val="24"/>
        </w:rPr>
      </w:pPr>
      <w:r>
        <w:rPr>
          <w:rFonts w:ascii="宋体" w:hAnsi="宋体"/>
          <w:sz w:val="24"/>
        </w:rPr>
        <w:t>——</w:t>
      </w:r>
      <w:bookmarkEnd w:id="10"/>
      <w:bookmarkStart w:id="12" w:name="_Hlk107858055"/>
      <w:r>
        <w:rPr>
          <w:rFonts w:hint="eastAsia" w:ascii="宋体" w:hAnsi="宋体"/>
          <w:sz w:val="24"/>
        </w:rPr>
        <w:t>效期内设计业绩统计表；</w:t>
      </w:r>
    </w:p>
    <w:p>
      <w:pPr>
        <w:spacing w:line="360" w:lineRule="auto"/>
        <w:ind w:firstLine="480" w:firstLineChars="200"/>
        <w:rPr>
          <w:rFonts w:ascii="宋体" w:hAnsi="宋体"/>
          <w:sz w:val="24"/>
        </w:rPr>
      </w:pPr>
      <w:r>
        <w:rPr>
          <w:rFonts w:ascii="宋体" w:hAnsi="宋体"/>
          <w:sz w:val="24"/>
        </w:rPr>
        <w:t>——</w:t>
      </w:r>
      <w:bookmarkEnd w:id="12"/>
      <w:r>
        <w:rPr>
          <w:rFonts w:hint="eastAsia" w:ascii="宋体" w:hAnsi="宋体"/>
          <w:sz w:val="24"/>
        </w:rPr>
        <w:t>试设计文件；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质量保证手册；</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其他必要资料。</w:t>
      </w:r>
    </w:p>
    <w:p>
      <w:pPr>
        <w:spacing w:line="360" w:lineRule="auto"/>
        <w:ind w:firstLine="480" w:firstLineChars="200"/>
        <w:rPr>
          <w:rFonts w:ascii="宋体" w:hAnsi="宋体"/>
          <w:sz w:val="24"/>
        </w:rPr>
      </w:pPr>
      <w:r>
        <w:rPr>
          <w:rFonts w:hint="eastAsia" w:ascii="宋体" w:hAnsi="宋体"/>
          <w:sz w:val="24"/>
        </w:rPr>
        <w:t>4.1.3 资料预审</w:t>
      </w:r>
    </w:p>
    <w:p>
      <w:pPr>
        <w:spacing w:line="360" w:lineRule="auto"/>
        <w:ind w:firstLine="480" w:firstLineChars="200"/>
        <w:rPr>
          <w:rFonts w:ascii="宋体" w:hAnsi="宋体"/>
          <w:sz w:val="24"/>
        </w:rPr>
      </w:pPr>
      <w:r>
        <w:rPr>
          <w:rFonts w:hint="eastAsia" w:ascii="宋体" w:hAnsi="宋体"/>
          <w:sz w:val="24"/>
        </w:rPr>
        <w:t xml:space="preserve">评审机构对申请单位提供的预审资料进行预审，预审资料不符合规定的，评审机构在 </w:t>
      </w:r>
      <w:r>
        <w:rPr>
          <w:rFonts w:ascii="宋体" w:hAnsi="宋体"/>
          <w:sz w:val="24"/>
        </w:rPr>
        <w:t>5</w:t>
      </w:r>
      <w:r>
        <w:rPr>
          <w:rFonts w:hint="eastAsia" w:ascii="宋体" w:hAnsi="宋体"/>
          <w:sz w:val="24"/>
        </w:rPr>
        <w:t xml:space="preserve"> 个工作日内一次性告知申请单位需要补正的全部内容。申请单位应当按照要求及时提交补正的内容。预申请资料符合规定的，评审机构在 </w:t>
      </w:r>
      <w:r>
        <w:rPr>
          <w:rFonts w:ascii="宋体" w:hAnsi="宋体"/>
          <w:sz w:val="24"/>
        </w:rPr>
        <w:t>5</w:t>
      </w:r>
      <w:r>
        <w:rPr>
          <w:rFonts w:hint="eastAsia" w:ascii="宋体" w:hAnsi="宋体"/>
          <w:sz w:val="24"/>
        </w:rPr>
        <w:t xml:space="preserve"> 个工作日内与申请单位协商安排评审计划。</w:t>
      </w:r>
    </w:p>
    <w:p>
      <w:pPr>
        <w:spacing w:line="360" w:lineRule="auto"/>
        <w:ind w:firstLine="480" w:firstLineChars="200"/>
        <w:rPr>
          <w:rFonts w:ascii="宋体" w:hAnsi="宋体"/>
          <w:sz w:val="24"/>
        </w:rPr>
      </w:pPr>
      <w:r>
        <w:rPr>
          <w:rFonts w:hint="eastAsia" w:ascii="宋体" w:hAnsi="宋体"/>
          <w:sz w:val="24"/>
        </w:rPr>
        <w:t>４.1.4确定现场考试人员</w:t>
      </w:r>
    </w:p>
    <w:p>
      <w:pPr>
        <w:spacing w:line="360" w:lineRule="auto"/>
        <w:ind w:firstLine="480" w:firstLineChars="200"/>
        <w:rPr>
          <w:rFonts w:ascii="宋体" w:hAnsi="宋体"/>
          <w:sz w:val="24"/>
        </w:rPr>
      </w:pPr>
      <w:r>
        <w:rPr>
          <w:rFonts w:hint="eastAsia" w:ascii="宋体" w:hAnsi="宋体"/>
          <w:sz w:val="24"/>
        </w:rPr>
        <w:t>申请单位向评审机构提供需要进行能力评价认定的压力容器设计审批人员、压力容器分析设计人员名单和个人信息（姓名、身份证号、申请考核级别），评审机构将在现场评审时使用总局压力容器压力管道设计审批人员考试平台（http://cnse.samr.gov.cn）对上述人员进行现场理论考试。</w:t>
      </w:r>
    </w:p>
    <w:p>
      <w:pPr>
        <w:spacing w:line="360" w:lineRule="auto"/>
        <w:ind w:firstLine="480" w:firstLineChars="200"/>
        <w:rPr>
          <w:rFonts w:ascii="宋体" w:hAnsi="宋体"/>
          <w:sz w:val="24"/>
        </w:rPr>
      </w:pPr>
      <w:r>
        <w:rPr>
          <w:rFonts w:hint="eastAsia" w:ascii="宋体" w:hAnsi="宋体"/>
          <w:sz w:val="24"/>
        </w:rPr>
        <w:t>人员申请考核级别的确定及平台的使用见附件B。</w:t>
      </w:r>
    </w:p>
    <w:p>
      <w:pPr>
        <w:spacing w:line="360" w:lineRule="auto"/>
        <w:ind w:firstLine="480" w:firstLineChars="200"/>
        <w:rPr>
          <w:rFonts w:ascii="宋体" w:hAnsi="宋体"/>
          <w:sz w:val="24"/>
        </w:rPr>
      </w:pPr>
      <w:r>
        <w:rPr>
          <w:rFonts w:hint="eastAsia" w:ascii="宋体" w:hAnsi="宋体"/>
          <w:sz w:val="24"/>
        </w:rPr>
        <w:t>4.1.5现场鉴定评审</w:t>
      </w:r>
    </w:p>
    <w:p>
      <w:pPr>
        <w:spacing w:line="360" w:lineRule="auto"/>
        <w:ind w:firstLine="480" w:firstLineChars="200"/>
        <w:rPr>
          <w:rFonts w:ascii="宋体" w:hAnsi="宋体"/>
          <w:sz w:val="24"/>
        </w:rPr>
      </w:pPr>
      <w:r>
        <w:rPr>
          <w:rFonts w:hint="eastAsia" w:ascii="宋体" w:hAnsi="宋体"/>
          <w:sz w:val="24"/>
        </w:rPr>
        <w:t xml:space="preserve">鉴定评审程序见XTXPS/ZN-JXC-2022《 </w:t>
      </w:r>
      <w:r>
        <w:rPr>
          <w:rFonts w:hint="eastAsia" w:ascii="宋体" w:hAnsi="宋体"/>
          <w:sz w:val="24"/>
          <w:lang w:eastAsia="zh-CN"/>
        </w:rPr>
        <w:t>特种设备行政许可现场鉴定评审指南</w:t>
      </w:r>
      <w:r>
        <w:rPr>
          <w:rFonts w:hint="eastAsia" w:ascii="宋体" w:hAnsi="宋体"/>
          <w:sz w:val="24"/>
        </w:rPr>
        <w:t xml:space="preserve"> 第1部分 通用指南 基本程序和要求》的规定。</w:t>
      </w:r>
    </w:p>
    <w:p>
      <w:pPr>
        <w:spacing w:line="360" w:lineRule="auto"/>
        <w:ind w:firstLine="480" w:firstLineChars="200"/>
        <w:rPr>
          <w:rFonts w:ascii="宋体" w:hAnsi="宋体"/>
          <w:sz w:val="24"/>
        </w:rPr>
      </w:pPr>
      <w:r>
        <w:rPr>
          <w:rFonts w:hint="eastAsia" w:ascii="宋体" w:hAnsi="宋体"/>
          <w:sz w:val="24"/>
        </w:rPr>
        <w:t>4.1.6现场鉴定评审的主要内容</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核查申请单位各项证明文件的真实性。</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核查设计工作机构、工作场所、设计手段、设计装备、技术力量等资源条件是否达到许可条件的要求。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通过理论考试、设计答辩等方式，对各级设计人员进行压力容器设计专业能力评价。</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审查申请单位质量保证体系的建立与实施是否符合规定。</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审查（试）设计文件等相关技术资料，检查实际设计水平和质量等产品安全性能设计保证能力是否符合要求。</w:t>
      </w:r>
    </w:p>
    <w:p>
      <w:pPr>
        <w:spacing w:line="360" w:lineRule="auto"/>
        <w:ind w:firstLine="480" w:firstLineChars="200"/>
        <w:rPr>
          <w:rFonts w:ascii="宋体" w:hAnsi="宋体"/>
          <w:sz w:val="24"/>
        </w:rPr>
      </w:pPr>
      <w:r>
        <w:rPr>
          <w:rFonts w:hint="eastAsia" w:ascii="宋体" w:hAnsi="宋体"/>
          <w:sz w:val="24"/>
        </w:rPr>
        <w:t>4.2增项</w:t>
      </w:r>
    </w:p>
    <w:p>
      <w:pPr>
        <w:spacing w:line="360" w:lineRule="auto"/>
        <w:ind w:firstLine="480" w:firstLineChars="200"/>
        <w:rPr>
          <w:rFonts w:ascii="宋体" w:hAnsi="宋体"/>
          <w:sz w:val="24"/>
        </w:rPr>
      </w:pPr>
      <w:r>
        <w:rPr>
          <w:rFonts w:hint="eastAsia" w:ascii="宋体" w:hAnsi="宋体"/>
          <w:sz w:val="24"/>
        </w:rPr>
        <w:t>对于增项许可，除执行4.1的规定外，还应当符合下列要求：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提交的预审资料中，还应当提交原生产许可证；</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现场鉴定评审时，主要评审与增项项目有关的内容。</w:t>
      </w:r>
    </w:p>
    <w:p>
      <w:pPr>
        <w:spacing w:line="360" w:lineRule="auto"/>
        <w:ind w:firstLine="480" w:firstLineChars="200"/>
        <w:rPr>
          <w:rFonts w:ascii="宋体" w:hAnsi="宋体"/>
          <w:sz w:val="24"/>
        </w:rPr>
      </w:pPr>
      <w:r>
        <w:rPr>
          <w:rFonts w:hint="eastAsia" w:ascii="宋体" w:hAnsi="宋体"/>
          <w:sz w:val="24"/>
        </w:rPr>
        <w:t>4.3变更</w:t>
      </w:r>
    </w:p>
    <w:p>
      <w:pPr>
        <w:spacing w:line="360" w:lineRule="auto"/>
        <w:ind w:firstLine="480" w:firstLineChars="200"/>
        <w:rPr>
          <w:rFonts w:ascii="宋体" w:hAnsi="宋体"/>
          <w:sz w:val="24"/>
        </w:rPr>
      </w:pPr>
      <w:r>
        <w:rPr>
          <w:rFonts w:hint="eastAsia" w:ascii="宋体" w:hAnsi="宋体"/>
          <w:sz w:val="24"/>
        </w:rPr>
        <w:t>申请单位名称、产权（所有制）、主要资源条件或单位地址等发生变更的，由发证机关在受理时确定是否需要进行鉴定评审。</w:t>
      </w:r>
    </w:p>
    <w:p>
      <w:pPr>
        <w:spacing w:line="360" w:lineRule="auto"/>
        <w:ind w:firstLine="480" w:firstLineChars="200"/>
        <w:rPr>
          <w:rFonts w:ascii="宋体" w:hAnsi="宋体"/>
          <w:sz w:val="24"/>
        </w:rPr>
      </w:pPr>
      <w:r>
        <w:rPr>
          <w:rFonts w:hint="eastAsia" w:ascii="宋体" w:hAnsi="宋体"/>
          <w:sz w:val="24"/>
        </w:rPr>
        <w:t>发证机关确定需要进行现场鉴定评审的，应当执行4.1(4.1.1、4</w:t>
      </w:r>
      <w:r>
        <w:rPr>
          <w:rFonts w:ascii="宋体" w:hAnsi="宋体"/>
          <w:sz w:val="24"/>
        </w:rPr>
        <w:t>.1.4</w:t>
      </w:r>
      <w:r>
        <w:rPr>
          <w:rFonts w:hint="eastAsia" w:ascii="宋体" w:hAnsi="宋体"/>
          <w:sz w:val="24"/>
        </w:rPr>
        <w:t>除外)的规定，还应当符合下列要求：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提交的预审资料中，还应当提交原生产许可证；</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现场鉴定评审时，主要评审与变更项目有关的内容。</w:t>
      </w:r>
    </w:p>
    <w:p>
      <w:pPr>
        <w:spacing w:line="360" w:lineRule="auto"/>
        <w:ind w:firstLine="480" w:firstLineChars="200"/>
        <w:rPr>
          <w:rFonts w:ascii="宋体" w:hAnsi="宋体"/>
          <w:sz w:val="24"/>
        </w:rPr>
      </w:pPr>
      <w:r>
        <w:rPr>
          <w:rFonts w:hint="eastAsia" w:ascii="宋体" w:hAnsi="宋体"/>
          <w:sz w:val="24"/>
        </w:rPr>
        <w:t>4.4延续</w:t>
      </w:r>
    </w:p>
    <w:p>
      <w:pPr>
        <w:spacing w:line="360" w:lineRule="auto"/>
        <w:ind w:firstLine="480" w:firstLineChars="200"/>
        <w:rPr>
          <w:rFonts w:ascii="宋体" w:hAnsi="宋体"/>
          <w:sz w:val="24"/>
        </w:rPr>
      </w:pPr>
      <w:r>
        <w:rPr>
          <w:rFonts w:hint="eastAsia" w:ascii="宋体" w:hAnsi="宋体"/>
          <w:sz w:val="24"/>
        </w:rPr>
        <w:t>对于换证许可，执行4.1(4.1.1b除外) 的规定，换证提供的实际产品设计文件应当覆盖设计许可范围、级别、设备品种范围，且具有代表性，无设计业绩时，按照首次申请取证的要求准备试设计文件。换证许可还应当符合下列要求：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提交的预审资料中，还应当提交原生产许可证；</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现许可证有效期内设计业绩统计表。</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应当在现许可证有效期前完成换证工作。</w:t>
      </w:r>
    </w:p>
    <w:p>
      <w:pPr>
        <w:spacing w:line="480" w:lineRule="auto"/>
        <w:outlineLvl w:val="0"/>
        <w:rPr>
          <w:rFonts w:ascii="宋体" w:hAnsi="宋体" w:cs="黑体"/>
          <w:b/>
          <w:sz w:val="24"/>
        </w:rPr>
      </w:pPr>
      <w:r>
        <w:rPr>
          <w:rFonts w:hint="eastAsia" w:ascii="宋体" w:hAnsi="宋体" w:cs="黑体"/>
          <w:b/>
          <w:sz w:val="24"/>
        </w:rPr>
        <w:t xml:space="preserve"> </w:t>
      </w:r>
      <w:r>
        <w:rPr>
          <w:rFonts w:ascii="宋体" w:hAnsi="宋体" w:cs="黑体"/>
          <w:b/>
          <w:sz w:val="24"/>
        </w:rPr>
        <w:t xml:space="preserve">   </w:t>
      </w:r>
      <w:r>
        <w:rPr>
          <w:rFonts w:hint="eastAsia" w:ascii="宋体" w:hAnsi="宋体" w:cs="黑体"/>
          <w:b/>
          <w:sz w:val="24"/>
        </w:rPr>
        <w:t>5 迎审准备</w:t>
      </w:r>
    </w:p>
    <w:p>
      <w:pPr>
        <w:spacing w:line="360" w:lineRule="auto"/>
        <w:ind w:firstLine="480" w:firstLineChars="200"/>
        <w:rPr>
          <w:rFonts w:ascii="宋体" w:hAnsi="宋体"/>
          <w:sz w:val="24"/>
        </w:rPr>
      </w:pPr>
      <w:r>
        <w:rPr>
          <w:rFonts w:hint="eastAsia" w:ascii="宋体" w:hAnsi="宋体"/>
          <w:sz w:val="24"/>
        </w:rPr>
        <w:t>5.1资源条件</w:t>
      </w:r>
    </w:p>
    <w:p>
      <w:pPr>
        <w:spacing w:line="360" w:lineRule="auto"/>
        <w:ind w:firstLine="480" w:firstLineChars="200"/>
        <w:rPr>
          <w:rFonts w:ascii="宋体" w:hAnsi="宋体"/>
          <w:sz w:val="24"/>
        </w:rPr>
      </w:pPr>
      <w:r>
        <w:rPr>
          <w:rFonts w:hint="eastAsia" w:ascii="宋体" w:hAnsi="宋体"/>
          <w:sz w:val="24"/>
        </w:rPr>
        <w:t>申请单位的资源条件应当满足TSG 07-2019《特种设备生产和充装单位许可规则》等相关规范要求。申请单位应在评审之前填写附录A中表格。</w:t>
      </w:r>
    </w:p>
    <w:p>
      <w:pPr>
        <w:spacing w:line="360" w:lineRule="auto"/>
        <w:ind w:firstLine="480" w:firstLineChars="200"/>
        <w:rPr>
          <w:rFonts w:ascii="宋体" w:hAnsi="宋体"/>
          <w:sz w:val="24"/>
        </w:rPr>
      </w:pPr>
      <w:r>
        <w:rPr>
          <w:rFonts w:hint="eastAsia" w:ascii="宋体" w:hAnsi="宋体"/>
          <w:sz w:val="24"/>
        </w:rPr>
        <w:t>5.1.1法定资质</w:t>
      </w:r>
    </w:p>
    <w:p>
      <w:pPr>
        <w:spacing w:line="360" w:lineRule="auto"/>
        <w:ind w:firstLine="480" w:firstLineChars="200"/>
        <w:rPr>
          <w:rFonts w:ascii="宋体" w:hAnsi="宋体"/>
          <w:sz w:val="24"/>
        </w:rPr>
      </w:pPr>
      <w:r>
        <w:rPr>
          <w:rFonts w:hint="eastAsia" w:ascii="宋体" w:hAnsi="宋体"/>
          <w:sz w:val="24"/>
        </w:rPr>
        <w:t>准备《营业执照》或者法人证书原件。</w:t>
      </w:r>
    </w:p>
    <w:p>
      <w:pPr>
        <w:spacing w:line="360" w:lineRule="auto"/>
        <w:ind w:firstLine="480" w:firstLineChars="200"/>
        <w:rPr>
          <w:rFonts w:ascii="宋体" w:hAnsi="宋体"/>
          <w:sz w:val="24"/>
        </w:rPr>
      </w:pPr>
      <w:r>
        <w:rPr>
          <w:rFonts w:hint="eastAsia" w:ascii="宋体" w:hAnsi="宋体"/>
          <w:sz w:val="24"/>
        </w:rPr>
        <w:t>5.1.2人员</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收集人员聘用合同、工资发放记录、本单位养老保险缴纳证明（退休人员除外）；</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收集技术负责人、批准、审核等人员的任命文件；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收集专业技术人员身份证、学历证书（原件）、职称证书（原件）、相应资格证书（原件）。</w:t>
      </w:r>
    </w:p>
    <w:p>
      <w:pPr>
        <w:spacing w:line="360" w:lineRule="auto"/>
        <w:ind w:firstLine="480" w:firstLineChars="200"/>
        <w:rPr>
          <w:rFonts w:ascii="宋体" w:hAnsi="宋体"/>
          <w:sz w:val="24"/>
        </w:rPr>
      </w:pPr>
      <w:r>
        <w:rPr>
          <w:rFonts w:hint="eastAsia" w:ascii="宋体" w:hAnsi="宋体"/>
          <w:sz w:val="24"/>
        </w:rPr>
        <w:t>5.1.3设计场所</w:t>
      </w:r>
    </w:p>
    <w:p>
      <w:pPr>
        <w:spacing w:line="360" w:lineRule="auto"/>
        <w:ind w:firstLine="480" w:firstLineChars="200"/>
        <w:rPr>
          <w:rFonts w:ascii="宋体" w:hAnsi="宋体"/>
          <w:sz w:val="24"/>
        </w:rPr>
      </w:pPr>
      <w:r>
        <w:rPr>
          <w:rFonts w:hint="eastAsia" w:ascii="宋体" w:hAnsi="宋体"/>
          <w:sz w:val="24"/>
        </w:rPr>
        <w:t>收集设计场所使用权的证明文件，如房屋产权证或租赁证明材料(原件)等。</w:t>
      </w:r>
    </w:p>
    <w:p>
      <w:pPr>
        <w:spacing w:line="360" w:lineRule="auto"/>
        <w:ind w:firstLine="480" w:firstLineChars="200"/>
        <w:rPr>
          <w:rFonts w:ascii="宋体" w:hAnsi="宋体"/>
          <w:sz w:val="24"/>
        </w:rPr>
      </w:pPr>
      <w:r>
        <w:rPr>
          <w:rFonts w:hint="eastAsia" w:ascii="宋体" w:hAnsi="宋体"/>
          <w:sz w:val="24"/>
        </w:rPr>
        <w:t>5.1.4设计装备与设计手段</w:t>
      </w:r>
    </w:p>
    <w:p>
      <w:pPr>
        <w:spacing w:line="360" w:lineRule="auto"/>
        <w:ind w:firstLine="480" w:firstLineChars="200"/>
        <w:rPr>
          <w:rFonts w:ascii="宋体" w:hAnsi="宋体"/>
          <w:sz w:val="24"/>
        </w:rPr>
      </w:pPr>
      <w:r>
        <w:rPr>
          <w:rFonts w:hint="eastAsia" w:ascii="宋体" w:hAnsi="宋体"/>
          <w:sz w:val="24"/>
        </w:rPr>
        <w:t>准备设计装备、技术软件台账（清单）。</w:t>
      </w:r>
    </w:p>
    <w:p>
      <w:pPr>
        <w:spacing w:line="360" w:lineRule="auto"/>
        <w:ind w:firstLine="480" w:firstLineChars="200"/>
        <w:rPr>
          <w:rFonts w:ascii="宋体" w:hAnsi="宋体"/>
          <w:sz w:val="24"/>
        </w:rPr>
      </w:pPr>
      <w:r>
        <w:rPr>
          <w:rFonts w:hint="eastAsia" w:ascii="宋体" w:hAnsi="宋体"/>
          <w:sz w:val="24"/>
        </w:rPr>
        <w:t>5.1.5法规标准</w:t>
      </w:r>
    </w:p>
    <w:p>
      <w:pPr>
        <w:spacing w:line="360" w:lineRule="auto"/>
        <w:ind w:firstLine="480" w:firstLineChars="200"/>
        <w:rPr>
          <w:rFonts w:ascii="宋体" w:hAnsi="宋体"/>
          <w:sz w:val="24"/>
        </w:rPr>
      </w:pPr>
      <w:r>
        <w:rPr>
          <w:rFonts w:hint="eastAsia" w:ascii="宋体" w:hAnsi="宋体"/>
          <w:sz w:val="24"/>
        </w:rPr>
        <w:t>收集与设计类别和级别相适应的、且是合法出版正式版本的法规、安全技术规范、标准，编制有效版本的法规、标准清单。</w:t>
      </w:r>
    </w:p>
    <w:p>
      <w:pPr>
        <w:spacing w:line="360" w:lineRule="auto"/>
        <w:ind w:firstLine="480" w:firstLineChars="200"/>
        <w:rPr>
          <w:rFonts w:ascii="宋体" w:hAnsi="宋体"/>
          <w:sz w:val="24"/>
        </w:rPr>
      </w:pPr>
      <w:r>
        <w:rPr>
          <w:rFonts w:hint="eastAsia" w:ascii="宋体" w:hAnsi="宋体"/>
          <w:sz w:val="24"/>
        </w:rPr>
        <w:t>5.1.6各级设计人员考核和答辩</w:t>
      </w:r>
    </w:p>
    <w:p>
      <w:pPr>
        <w:spacing w:line="360" w:lineRule="auto"/>
        <w:ind w:firstLine="480" w:firstLineChars="200"/>
        <w:rPr>
          <w:rFonts w:ascii="宋体" w:hAnsi="宋体"/>
          <w:sz w:val="24"/>
        </w:rPr>
      </w:pPr>
      <w:r>
        <w:rPr>
          <w:rFonts w:hint="eastAsia" w:ascii="宋体" w:hAnsi="宋体"/>
          <w:sz w:val="24"/>
        </w:rPr>
        <w:t>5.1.6.1设计审批人员和分析设计人员考核</w:t>
      </w:r>
    </w:p>
    <w:p>
      <w:pPr>
        <w:spacing w:line="360" w:lineRule="auto"/>
        <w:ind w:firstLine="480" w:firstLineChars="200"/>
        <w:rPr>
          <w:rFonts w:ascii="宋体" w:hAnsi="宋体"/>
          <w:sz w:val="24"/>
        </w:rPr>
      </w:pPr>
      <w:r>
        <w:rPr>
          <w:rFonts w:hint="eastAsia" w:ascii="宋体" w:hAnsi="宋体"/>
          <w:sz w:val="24"/>
        </w:rPr>
        <w:t>评审机构将在评审现场</w:t>
      </w:r>
      <w:bookmarkStart w:id="13" w:name="_Hlk127612789"/>
      <w:r>
        <w:rPr>
          <w:rFonts w:hint="eastAsia" w:ascii="宋体" w:hAnsi="宋体"/>
          <w:sz w:val="24"/>
        </w:rPr>
        <w:t>使用总局压力容器压力管道设计审批人员考试平台</w:t>
      </w:r>
      <w:bookmarkEnd w:id="13"/>
      <w:r>
        <w:rPr>
          <w:rFonts w:hint="eastAsia" w:ascii="宋体" w:hAnsi="宋体"/>
          <w:sz w:val="24"/>
        </w:rPr>
        <w:t>（http://cnse.samr.gov.cn）对设计审批人员和分析设计人员进行理论考试或执行发证机关和评审机构的规定考核方式，还应考核分析设计人员操作设计软件的能力。</w:t>
      </w:r>
    </w:p>
    <w:p>
      <w:pPr>
        <w:spacing w:line="360" w:lineRule="auto"/>
        <w:ind w:firstLine="480" w:firstLineChars="200"/>
        <w:rPr>
          <w:rFonts w:ascii="宋体" w:hAnsi="宋体"/>
          <w:sz w:val="24"/>
        </w:rPr>
      </w:pPr>
      <w:r>
        <w:rPr>
          <w:rFonts w:hint="eastAsia" w:ascii="宋体" w:hAnsi="宋体"/>
          <w:sz w:val="24"/>
        </w:rPr>
        <w:t>申请单位应当测试现场机考设备及网络情况，确保具备多人考核同时上网的条件。</w:t>
      </w:r>
    </w:p>
    <w:p>
      <w:pPr>
        <w:spacing w:line="360" w:lineRule="auto"/>
        <w:ind w:firstLine="480" w:firstLineChars="200"/>
        <w:rPr>
          <w:rFonts w:ascii="宋体" w:hAnsi="宋体"/>
          <w:sz w:val="24"/>
        </w:rPr>
      </w:pPr>
      <w:r>
        <w:rPr>
          <w:rFonts w:hint="eastAsia" w:ascii="宋体" w:hAnsi="宋体"/>
          <w:sz w:val="24"/>
        </w:rPr>
        <w:t>5.1.6.2设计、校核人员考核</w:t>
      </w:r>
    </w:p>
    <w:p>
      <w:pPr>
        <w:spacing w:line="360" w:lineRule="auto"/>
        <w:ind w:firstLine="480" w:firstLineChars="200"/>
        <w:rPr>
          <w:rFonts w:ascii="宋体" w:hAnsi="宋体"/>
          <w:sz w:val="24"/>
        </w:rPr>
      </w:pPr>
      <w:r>
        <w:rPr>
          <w:rFonts w:hint="eastAsia" w:ascii="宋体" w:hAnsi="宋体"/>
          <w:sz w:val="24"/>
        </w:rPr>
        <w:t>评审组将在评审现场对设计、校核人员进行3个小时的理论知识考试或使用总局压力容器压力管道设计审批人员考试平台进行理论考试。理论知识考试包括压力容器设计相关的理论基础知识、压力容器设计制造使用中常见的工程实践知识、压力容器设计相关的法规标准等内容。</w:t>
      </w:r>
    </w:p>
    <w:p>
      <w:pPr>
        <w:spacing w:line="360" w:lineRule="auto"/>
        <w:ind w:firstLine="480" w:firstLineChars="200"/>
        <w:rPr>
          <w:rFonts w:ascii="宋体" w:hAnsi="宋体"/>
          <w:sz w:val="24"/>
        </w:rPr>
      </w:pPr>
      <w:r>
        <w:rPr>
          <w:rFonts w:hint="eastAsia" w:ascii="宋体" w:hAnsi="宋体"/>
          <w:sz w:val="24"/>
        </w:rPr>
        <w:t>5.1.6.3各级设计人员答辩</w:t>
      </w:r>
    </w:p>
    <w:p>
      <w:pPr>
        <w:spacing w:line="360" w:lineRule="auto"/>
        <w:ind w:firstLine="480" w:firstLineChars="200"/>
        <w:rPr>
          <w:rFonts w:ascii="宋体" w:hAnsi="宋体"/>
          <w:sz w:val="24"/>
        </w:rPr>
      </w:pPr>
      <w:r>
        <w:rPr>
          <w:rFonts w:hint="eastAsia" w:ascii="宋体" w:hAnsi="宋体"/>
          <w:sz w:val="24"/>
        </w:rPr>
        <w:t>采取集中答辩方式进行，答辩时间一般不少于2小时。答辩内容以抽查的设计文件为主，并结合制造、安装、使用、检修、工艺、工作介质等相关基本知识，考核设计者的设计思路是否清晰、是否熟悉并正确运用相关法规标准、对相关基本知识的掌握程度等。</w:t>
      </w:r>
    </w:p>
    <w:p>
      <w:pPr>
        <w:spacing w:line="360" w:lineRule="auto"/>
        <w:ind w:firstLine="480" w:firstLineChars="200"/>
        <w:rPr>
          <w:rFonts w:ascii="宋体" w:hAnsi="宋体"/>
          <w:sz w:val="24"/>
        </w:rPr>
      </w:pPr>
      <w:r>
        <w:rPr>
          <w:rFonts w:hint="eastAsia" w:ascii="宋体" w:hAnsi="宋体"/>
          <w:sz w:val="24"/>
        </w:rPr>
        <w:t>5.2质量保证体系</w:t>
      </w:r>
    </w:p>
    <w:p>
      <w:pPr>
        <w:spacing w:line="360" w:lineRule="auto"/>
        <w:ind w:firstLine="480" w:firstLineChars="200"/>
        <w:rPr>
          <w:rFonts w:ascii="宋体" w:hAnsi="宋体"/>
          <w:sz w:val="24"/>
        </w:rPr>
      </w:pPr>
      <w:r>
        <w:rPr>
          <w:rFonts w:hint="eastAsia" w:ascii="宋体" w:hAnsi="宋体"/>
          <w:sz w:val="24"/>
        </w:rPr>
        <w:t>申请单位应当按照TSG 07-2019《特种设备生产和充装单位许可规则》附件C1.4和附件M的相关要求建立质量保证体系，并且能够有效实施。收集、整理质量保证体系文件和实施的见证材料。</w:t>
      </w:r>
    </w:p>
    <w:p>
      <w:pPr>
        <w:spacing w:line="360" w:lineRule="auto"/>
        <w:ind w:firstLine="480" w:firstLineChars="200"/>
        <w:rPr>
          <w:rFonts w:ascii="宋体" w:hAnsi="宋体"/>
          <w:sz w:val="24"/>
        </w:rPr>
      </w:pPr>
      <w:r>
        <w:rPr>
          <w:rFonts w:hint="eastAsia" w:ascii="宋体" w:hAnsi="宋体"/>
          <w:sz w:val="24"/>
        </w:rPr>
        <w:t>5.3产品安全性能的设计保证能力</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准备试设计文件（首次、增项许可时要求），试设计文件应能满足受理项目和4.1.1b的要求；</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准备上一许可周期内的设计文件档案及台账，填写《有效期内设计业绩统计表》。</w:t>
      </w:r>
    </w:p>
    <w:p>
      <w:pPr>
        <w:spacing w:line="360" w:lineRule="auto"/>
        <w:ind w:firstLine="480" w:firstLineChars="200"/>
        <w:rPr>
          <w:rFonts w:ascii="宋体" w:hAnsi="宋体"/>
          <w:sz w:val="24"/>
        </w:rPr>
      </w:pPr>
      <w:r>
        <w:rPr>
          <w:rFonts w:hint="eastAsia" w:ascii="宋体" w:hAnsi="宋体"/>
          <w:sz w:val="24"/>
        </w:rPr>
        <w:t>5.4其他</w:t>
      </w:r>
    </w:p>
    <w:p>
      <w:pPr>
        <w:spacing w:line="360" w:lineRule="auto"/>
        <w:ind w:firstLine="480" w:firstLineChars="200"/>
        <w:rPr>
          <w:rFonts w:ascii="宋体" w:hAnsi="宋体"/>
          <w:sz w:val="24"/>
        </w:rPr>
      </w:pPr>
      <w:r>
        <w:rPr>
          <w:rFonts w:hint="eastAsia" w:ascii="宋体" w:hAnsi="宋体"/>
          <w:sz w:val="24"/>
        </w:rPr>
        <w:t>申请单位应当准备汇报材料，内容至少包括单位的历史和现状、资源条件的准备和改进情况、质量保证体系的建立、修订与实施情况、质量改进状况、产品设计情况、迎审准备情况等。</w:t>
      </w:r>
    </w:p>
    <w:p>
      <w:pPr>
        <w:spacing w:line="360" w:lineRule="auto"/>
        <w:ind w:firstLine="480" w:firstLineChars="200"/>
        <w:outlineLvl w:val="0"/>
        <w:rPr>
          <w:rFonts w:ascii="宋体" w:hAnsi="宋体"/>
          <w:sz w:val="24"/>
        </w:rPr>
      </w:pPr>
      <w:r>
        <w:rPr>
          <w:rFonts w:hint="eastAsia" w:ascii="宋体" w:hAnsi="宋体"/>
          <w:sz w:val="24"/>
        </w:rPr>
        <w:t>申请单位应当根据评审组长的要求，做好首次会议、总结会议的准备工作，并按评审组的要求，完成其它事宜的配合工作。</w:t>
      </w:r>
    </w:p>
    <w:p>
      <w:pPr>
        <w:spacing w:line="360" w:lineRule="auto"/>
        <w:ind w:firstLine="482" w:firstLineChars="200"/>
        <w:outlineLvl w:val="0"/>
        <w:rPr>
          <w:rFonts w:ascii="宋体" w:hAnsi="宋体"/>
          <w:b/>
          <w:bCs/>
          <w:sz w:val="24"/>
        </w:rPr>
      </w:pPr>
      <w:r>
        <w:rPr>
          <w:rFonts w:hint="eastAsia" w:ascii="宋体" w:hAnsi="宋体"/>
          <w:b/>
          <w:bCs/>
          <w:sz w:val="24"/>
        </w:rPr>
        <w:t>6</w:t>
      </w:r>
      <w:r>
        <w:rPr>
          <w:rFonts w:ascii="宋体" w:hAnsi="宋体"/>
          <w:b/>
          <w:bCs/>
          <w:sz w:val="24"/>
        </w:rPr>
        <w:t xml:space="preserve"> </w:t>
      </w:r>
      <w:r>
        <w:rPr>
          <w:rFonts w:hint="eastAsia" w:ascii="宋体" w:hAnsi="宋体"/>
          <w:b/>
          <w:bCs/>
          <w:sz w:val="24"/>
        </w:rPr>
        <w:t>提交评审机构的资料</w:t>
      </w:r>
    </w:p>
    <w:p>
      <w:pPr>
        <w:spacing w:line="360" w:lineRule="auto"/>
        <w:ind w:firstLine="480" w:firstLineChars="200"/>
        <w:outlineLvl w:val="0"/>
        <w:rPr>
          <w:rFonts w:ascii="宋体" w:hAnsi="宋体"/>
          <w:sz w:val="24"/>
        </w:rPr>
      </w:pPr>
      <w:r>
        <w:rPr>
          <w:rFonts w:hint="eastAsia" w:ascii="宋体" w:hAnsi="宋体"/>
          <w:sz w:val="24"/>
        </w:rPr>
        <w:t>申请单位应向评审机构提供如下见证资料，资料应为原件复印件或扫描件且逐页加盖加盖公章并装订成册：</w:t>
      </w:r>
    </w:p>
    <w:p>
      <w:pPr>
        <w:spacing w:line="360" w:lineRule="auto"/>
        <w:ind w:firstLine="480" w:firstLineChars="200"/>
        <w:outlineLvl w:val="0"/>
        <w:rPr>
          <w:rFonts w:ascii="宋体" w:hAnsi="宋体"/>
          <w:sz w:val="24"/>
        </w:rPr>
      </w:pPr>
      <w:r>
        <w:rPr>
          <w:rFonts w:hint="eastAsia" w:ascii="宋体" w:hAnsi="宋体"/>
          <w:sz w:val="24"/>
        </w:rPr>
        <w:t>（1）社会统一信用代码证（营业执照）或法人证书；</w:t>
      </w:r>
    </w:p>
    <w:p>
      <w:pPr>
        <w:spacing w:line="360" w:lineRule="auto"/>
        <w:ind w:firstLine="480" w:firstLineChars="200"/>
        <w:outlineLvl w:val="0"/>
        <w:rPr>
          <w:rFonts w:ascii="宋体" w:hAnsi="宋体"/>
          <w:sz w:val="24"/>
        </w:rPr>
      </w:pPr>
      <w:r>
        <w:rPr>
          <w:rFonts w:hint="eastAsia" w:ascii="宋体" w:hAnsi="宋体"/>
          <w:sz w:val="24"/>
        </w:rPr>
        <w:t>（2）原压力容器设计许可证书（换证单位需要）；</w:t>
      </w:r>
    </w:p>
    <w:p>
      <w:pPr>
        <w:spacing w:line="360" w:lineRule="auto"/>
        <w:ind w:firstLine="480" w:firstLineChars="200"/>
        <w:outlineLvl w:val="0"/>
        <w:rPr>
          <w:rFonts w:ascii="宋体" w:hAnsi="宋体"/>
          <w:sz w:val="24"/>
        </w:rPr>
      </w:pPr>
      <w:r>
        <w:rPr>
          <w:rFonts w:hint="eastAsia" w:ascii="宋体" w:hAnsi="宋体"/>
          <w:sz w:val="24"/>
        </w:rPr>
        <w:t>（3）特种设备行政许可受理通知书；</w:t>
      </w:r>
    </w:p>
    <w:p>
      <w:pPr>
        <w:spacing w:line="360" w:lineRule="auto"/>
        <w:ind w:firstLine="480" w:firstLineChars="200"/>
        <w:outlineLvl w:val="0"/>
        <w:rPr>
          <w:rFonts w:ascii="宋体" w:hAnsi="宋体"/>
          <w:sz w:val="24"/>
        </w:rPr>
      </w:pPr>
      <w:r>
        <w:rPr>
          <w:rFonts w:hint="eastAsia" w:ascii="宋体" w:hAnsi="宋体"/>
          <w:sz w:val="24"/>
        </w:rPr>
        <w:t>（4）设计办公场所证明（自由产权的包括土地使用证、房屋产权证；租凭人包括租赁合同及土地使用证、房屋产权证复印件）；</w:t>
      </w:r>
    </w:p>
    <w:p>
      <w:pPr>
        <w:spacing w:line="360" w:lineRule="auto"/>
        <w:ind w:firstLine="480" w:firstLineChars="200"/>
        <w:outlineLvl w:val="0"/>
        <w:rPr>
          <w:rFonts w:ascii="宋体" w:hAnsi="宋体"/>
          <w:sz w:val="24"/>
        </w:rPr>
      </w:pPr>
      <w:r>
        <w:rPr>
          <w:rFonts w:hint="eastAsia" w:ascii="宋体" w:hAnsi="宋体"/>
          <w:sz w:val="24"/>
        </w:rPr>
        <w:t>（5）压力容器设计人员一览表；</w:t>
      </w:r>
    </w:p>
    <w:p>
      <w:pPr>
        <w:spacing w:line="360" w:lineRule="auto"/>
        <w:ind w:firstLine="480" w:firstLineChars="200"/>
        <w:outlineLvl w:val="0"/>
        <w:rPr>
          <w:rFonts w:ascii="宋体" w:hAnsi="宋体"/>
          <w:sz w:val="24"/>
        </w:rPr>
      </w:pPr>
      <w:r>
        <w:rPr>
          <w:rFonts w:hint="eastAsia" w:ascii="宋体" w:hAnsi="宋体"/>
          <w:sz w:val="24"/>
        </w:rPr>
        <w:t>（6）压力容器设计人员任命文件；</w:t>
      </w:r>
    </w:p>
    <w:p>
      <w:pPr>
        <w:spacing w:line="360" w:lineRule="auto"/>
        <w:ind w:firstLine="480" w:firstLineChars="200"/>
        <w:outlineLvl w:val="0"/>
        <w:rPr>
          <w:rFonts w:ascii="宋体" w:hAnsi="宋体"/>
          <w:sz w:val="24"/>
        </w:rPr>
      </w:pPr>
      <w:r>
        <w:rPr>
          <w:rFonts w:hint="eastAsia" w:ascii="宋体" w:hAnsi="宋体"/>
          <w:sz w:val="24"/>
        </w:rPr>
        <w:t>（7）各级设计人员学历证、职称证；</w:t>
      </w:r>
    </w:p>
    <w:p>
      <w:pPr>
        <w:spacing w:line="360" w:lineRule="auto"/>
        <w:ind w:firstLine="480" w:firstLineChars="200"/>
        <w:outlineLvl w:val="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）各级设计人员社会养老保险缴纳证明；</w:t>
      </w:r>
    </w:p>
    <w:p>
      <w:pPr>
        <w:spacing w:line="360" w:lineRule="auto"/>
        <w:ind w:firstLine="480" w:firstLineChars="200"/>
        <w:outlineLvl w:val="0"/>
        <w:rPr>
          <w:rFonts w:ascii="宋体" w:hAnsi="宋体"/>
          <w:sz w:val="24"/>
        </w:rPr>
      </w:pPr>
      <w:r>
        <w:rPr>
          <w:rFonts w:hint="eastAsia" w:ascii="宋体" w:hAnsi="宋体"/>
          <w:sz w:val="24"/>
        </w:rPr>
        <w:t>（9）设计装备一览表，文印加工如外委提供外委合同复印件；</w:t>
      </w:r>
    </w:p>
    <w:p>
      <w:pPr>
        <w:spacing w:line="360" w:lineRule="auto"/>
        <w:ind w:firstLine="480" w:firstLineChars="200"/>
        <w:outlineLvl w:val="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）设计许可有效期内设计业绩一览表；</w:t>
      </w:r>
    </w:p>
    <w:p>
      <w:pPr>
        <w:spacing w:line="360" w:lineRule="auto"/>
        <w:ind w:firstLine="480" w:firstLineChars="200"/>
        <w:outlineLvl w:val="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）质量保证手册，程序文件、技术规定记录、表卡目录。</w:t>
      </w:r>
    </w:p>
    <w:p>
      <w:pPr>
        <w:rPr>
          <w:rFonts w:ascii="宋体" w:hAnsi="宋体"/>
          <w:sz w:val="24"/>
        </w:rPr>
      </w:pPr>
      <w:r>
        <w:rPr>
          <w:rFonts w:hint="eastAsia" w:ascii="宋体" w:hAnsi="宋体"/>
          <w:sz w:val="24"/>
        </w:rPr>
        <w:br w:type="page"/>
      </w:r>
    </w:p>
    <w:p>
      <w:pPr>
        <w:spacing w:line="480" w:lineRule="auto"/>
        <w:outlineLvl w:val="0"/>
        <w:rPr>
          <w:rFonts w:ascii="宋体" w:hAnsi="宋体" w:cs="黑体"/>
          <w:b/>
          <w:sz w:val="24"/>
        </w:rPr>
      </w:pPr>
      <w:r>
        <w:rPr>
          <w:rFonts w:hint="eastAsia" w:ascii="宋体" w:hAnsi="宋体" w:cs="黑体"/>
          <w:b/>
          <w:sz w:val="24"/>
        </w:rPr>
        <w:t>附件A</w:t>
      </w:r>
    </w:p>
    <w:p>
      <w:pPr>
        <w:spacing w:line="480" w:lineRule="auto"/>
        <w:ind w:firstLine="482" w:firstLineChars="200"/>
        <w:outlineLvl w:val="0"/>
        <w:rPr>
          <w:rFonts w:ascii="宋体" w:hAnsi="宋体" w:cs="黑体"/>
          <w:b/>
          <w:sz w:val="24"/>
        </w:rPr>
      </w:pPr>
      <w:r>
        <w:rPr>
          <w:rFonts w:hint="eastAsia" w:ascii="宋体" w:hAnsi="宋体" w:cs="黑体"/>
          <w:b/>
          <w:sz w:val="24"/>
        </w:rPr>
        <w:t>评审前申请单位应填写的表格</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14" w:name="_Hlk108294249"/>
      <w:r>
        <w:rPr>
          <w:rFonts w:hint="eastAsia" w:ascii="宋体" w:hAnsi="宋体"/>
          <w:sz w:val="24"/>
        </w:rPr>
        <w:t>附表A-1</w:t>
      </w:r>
      <w:bookmarkEnd w:id="14"/>
      <w:r>
        <w:rPr>
          <w:rFonts w:hint="eastAsia" w:ascii="宋体" w:hAnsi="宋体"/>
          <w:sz w:val="24"/>
        </w:rPr>
        <w:t xml:space="preserve">   特种设备鉴定评审基本情况确认表</w:t>
      </w:r>
    </w:p>
    <w:p>
      <w:pPr>
        <w:spacing w:line="360" w:lineRule="auto"/>
        <w:ind w:firstLine="480" w:firstLineChars="200"/>
        <w:rPr>
          <w:rFonts w:ascii="宋体" w:hAnsi="宋体"/>
          <w:sz w:val="24"/>
        </w:rPr>
      </w:pPr>
      <w:r>
        <w:rPr>
          <w:rFonts w:hint="eastAsia" w:ascii="宋体" w:hAnsi="宋体"/>
          <w:sz w:val="24"/>
        </w:rPr>
        <w:t>附表A-2   各级压力容器设计人员信息表</w:t>
      </w:r>
    </w:p>
    <w:p>
      <w:pPr>
        <w:spacing w:line="360" w:lineRule="auto"/>
        <w:ind w:firstLine="480" w:firstLineChars="200"/>
        <w:rPr>
          <w:rFonts w:ascii="宋体" w:hAnsi="宋体"/>
          <w:sz w:val="24"/>
        </w:rPr>
      </w:pPr>
      <w:r>
        <w:rPr>
          <w:rFonts w:hint="eastAsia" w:ascii="宋体" w:hAnsi="宋体"/>
          <w:sz w:val="24"/>
        </w:rPr>
        <w:t>附表A-3   设计装备、技术手段一览表</w:t>
      </w:r>
    </w:p>
    <w:p>
      <w:pPr>
        <w:spacing w:line="360" w:lineRule="auto"/>
        <w:ind w:firstLine="480" w:firstLineChars="200"/>
        <w:rPr>
          <w:rFonts w:ascii="宋体" w:hAnsi="宋体"/>
          <w:sz w:val="24"/>
        </w:rPr>
      </w:pPr>
      <w:r>
        <w:rPr>
          <w:rFonts w:hint="eastAsia" w:ascii="宋体" w:hAnsi="宋体"/>
          <w:sz w:val="24"/>
        </w:rPr>
        <w:t>附表A-4   有效期内设计业绩统计表</w:t>
      </w:r>
    </w:p>
    <w:p>
      <w:pPr>
        <w:spacing w:line="360" w:lineRule="auto"/>
        <w:ind w:firstLine="480" w:firstLineChars="200"/>
        <w:rPr>
          <w:rFonts w:ascii="宋体" w:hAnsi="宋体"/>
          <w:sz w:val="24"/>
        </w:rPr>
      </w:pPr>
      <w:r>
        <w:rPr>
          <w:rFonts w:hint="eastAsia" w:ascii="宋体" w:hAnsi="宋体"/>
          <w:sz w:val="24"/>
        </w:rPr>
        <w:t>附表A-5   试设计文件一览表</w:t>
      </w:r>
    </w:p>
    <w:p>
      <w:pPr>
        <w:spacing w:line="360" w:lineRule="auto"/>
        <w:ind w:firstLine="480" w:firstLineChars="200"/>
        <w:rPr>
          <w:rFonts w:ascii="宋体" w:hAnsi="宋体"/>
          <w:sz w:val="24"/>
        </w:rPr>
      </w:pPr>
      <w:r>
        <w:rPr>
          <w:rFonts w:hint="eastAsia" w:ascii="宋体" w:hAnsi="宋体"/>
          <w:sz w:val="24"/>
        </w:rPr>
        <w:t>附表A-6  现场理论考试人员申请表</w:t>
      </w:r>
    </w:p>
    <w:p>
      <w:pPr>
        <w:rPr>
          <w:rFonts w:ascii="宋体" w:hAnsi="宋体"/>
          <w:sz w:val="24"/>
        </w:rPr>
      </w:pPr>
      <w:r>
        <w:rPr>
          <w:rFonts w:hint="eastAsia" w:ascii="宋体" w:hAnsi="宋体"/>
          <w:sz w:val="24"/>
        </w:rPr>
        <w:br w:type="page"/>
      </w:r>
    </w:p>
    <w:p>
      <w:pPr>
        <w:spacing w:line="360" w:lineRule="auto"/>
        <w:rPr>
          <w:rFonts w:ascii="宋体" w:hAnsi="宋体"/>
          <w:sz w:val="24"/>
        </w:rPr>
      </w:pPr>
      <w:r>
        <w:rPr>
          <w:rFonts w:hint="eastAsia" w:ascii="宋体" w:hAnsi="宋体"/>
          <w:sz w:val="24"/>
        </w:rPr>
        <w:t>附表A-1</w:t>
      </w:r>
    </w:p>
    <w:p>
      <w:pPr>
        <w:spacing w:line="360" w:lineRule="auto"/>
        <w:ind w:firstLine="480" w:firstLineChars="200"/>
        <w:jc w:val="center"/>
        <w:rPr>
          <w:rFonts w:ascii="宋体" w:hAnsi="宋体"/>
          <w:sz w:val="24"/>
        </w:rPr>
      </w:pPr>
      <w:r>
        <w:rPr>
          <w:rFonts w:hint="eastAsia" w:ascii="宋体" w:hAnsi="宋体"/>
          <w:sz w:val="24"/>
        </w:rPr>
        <w:t>特种设备鉴定评审基本情况确认表</w:t>
      </w:r>
    </w:p>
    <w:tbl>
      <w:tblPr>
        <w:tblStyle w:val="18"/>
        <w:tblW w:w="0" w:type="auto"/>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05"/>
        <w:gridCol w:w="567"/>
        <w:gridCol w:w="850"/>
        <w:gridCol w:w="198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bookmarkStart w:id="15" w:name="_Hlk104643337"/>
            <w:r>
              <w:rPr>
                <w:rFonts w:hint="eastAsia" w:ascii="宋体" w:hAnsi="宋体" w:cs="宋体"/>
                <w:sz w:val="24"/>
              </w:rPr>
              <w:t>申请单位名称</w:t>
            </w:r>
          </w:p>
        </w:tc>
        <w:tc>
          <w:tcPr>
            <w:tcW w:w="63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申请单位住所</w:t>
            </w:r>
          </w:p>
        </w:tc>
        <w:tc>
          <w:tcPr>
            <w:tcW w:w="63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统一社会信用代码</w:t>
            </w:r>
          </w:p>
        </w:tc>
        <w:tc>
          <w:tcPr>
            <w:tcW w:w="63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申请单位法定代表人</w:t>
            </w: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受理编号</w:t>
            </w:r>
          </w:p>
        </w:tc>
        <w:tc>
          <w:tcPr>
            <w:tcW w:w="293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申请单位联系人</w:t>
            </w: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c>
          <w:tcPr>
            <w:tcW w:w="19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联系电话</w:t>
            </w:r>
          </w:p>
        </w:tc>
        <w:tc>
          <w:tcPr>
            <w:tcW w:w="293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鉴定评审机构名称</w:t>
            </w:r>
          </w:p>
        </w:tc>
        <w:tc>
          <w:tcPr>
            <w:tcW w:w="63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05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ind w:firstLine="480" w:firstLineChars="200"/>
              <w:rPr>
                <w:rFonts w:ascii="宋体" w:hAnsi="宋体" w:cs="宋体"/>
                <w:sz w:val="24"/>
              </w:rPr>
            </w:pPr>
            <w:r>
              <w:rPr>
                <w:rFonts w:hint="eastAsia" w:ascii="宋体" w:hAnsi="宋体" w:cs="宋体"/>
                <w:sz w:val="24"/>
              </w:rPr>
              <w:t>许可项目</w:t>
            </w: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ind w:firstLine="360" w:firstLineChars="150"/>
              <w:rPr>
                <w:rFonts w:ascii="宋体" w:hAnsi="宋体" w:cs="宋体"/>
                <w:sz w:val="24"/>
              </w:rPr>
            </w:pPr>
            <w:r>
              <w:rPr>
                <w:rFonts w:hint="eastAsia" w:ascii="宋体" w:hAnsi="宋体" w:cs="宋体"/>
                <w:sz w:val="24"/>
              </w:rPr>
              <w:t>许可子项目</w:t>
            </w:r>
          </w:p>
        </w:tc>
        <w:tc>
          <w:tcPr>
            <w:tcW w:w="293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确认申请项目</w:t>
            </w: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ind w:firstLine="360" w:firstLineChars="150"/>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ind w:firstLine="360" w:firstLineChars="150"/>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372"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835" w:type="dxa"/>
            <w:gridSpan w:val="2"/>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28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left"/>
              <w:rPr>
                <w:rFonts w:ascii="宋体" w:hAnsi="宋体" w:cs="宋体"/>
                <w:sz w:val="24"/>
              </w:rPr>
            </w:pPr>
            <w:r>
              <w:rPr>
                <w:rFonts w:hint="eastAsia" w:ascii="宋体" w:hAnsi="宋体" w:cs="宋体"/>
                <w:sz w:val="24"/>
              </w:rPr>
              <w:t>鉴定评审确认单位地址</w:t>
            </w:r>
          </w:p>
        </w:tc>
        <w:tc>
          <w:tcPr>
            <w:tcW w:w="63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宋体" w:hAnsi="宋体" w:cs="宋体"/>
                <w:sz w:val="24"/>
              </w:rPr>
            </w:pPr>
            <w:r>
              <w:rPr>
                <w:rFonts w:hint="eastAsia" w:ascii="宋体" w:hAnsi="宋体" w:cs="宋体"/>
                <w:sz w:val="24"/>
              </w:rPr>
              <w:t>住    所：</w:t>
            </w:r>
          </w:p>
          <w:p>
            <w:pPr>
              <w:spacing w:line="360" w:lineRule="auto"/>
              <w:rPr>
                <w:rFonts w:ascii="宋体" w:hAnsi="宋体" w:cs="宋体"/>
                <w:sz w:val="24"/>
              </w:rPr>
            </w:pPr>
            <w:r>
              <w:rPr>
                <w:rFonts w:hint="eastAsia" w:ascii="宋体" w:hAnsi="宋体" w:cs="宋体"/>
                <w:sz w:val="24"/>
              </w:rPr>
              <w:t>办公场所：</w:t>
            </w:r>
          </w:p>
          <w:p>
            <w:pPr>
              <w:spacing w:line="360" w:lineRule="auto"/>
              <w:rPr>
                <w:rFonts w:ascii="宋体" w:hAnsi="宋体" w:cs="宋体"/>
                <w:sz w:val="24"/>
              </w:rPr>
            </w:pPr>
            <w:r>
              <w:rPr>
                <w:rFonts w:hint="eastAsia" w:ascii="宋体" w:hAnsi="宋体" w:cs="宋体"/>
                <w:sz w:val="24"/>
              </w:rPr>
              <w:t xml:space="preserve">设计场所：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195"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申请单位负责人：                            日期： </w:t>
            </w:r>
          </w:p>
          <w:p>
            <w:pPr>
              <w:spacing w:line="360" w:lineRule="auto"/>
              <w:ind w:firstLine="5040" w:firstLineChars="2100"/>
              <w:jc w:val="center"/>
              <w:rPr>
                <w:rFonts w:ascii="宋体" w:hAnsi="宋体" w:cs="宋体"/>
                <w:sz w:val="24"/>
              </w:rPr>
            </w:pPr>
            <w:r>
              <w:rPr>
                <w:rFonts w:hint="eastAsia" w:ascii="宋体" w:hAnsi="宋体" w:cs="宋体"/>
                <w:sz w:val="24"/>
              </w:rPr>
              <w:t xml:space="preserve">    （申请单位公章）</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鉴定评审组长：                                  日期：  </w:t>
            </w:r>
          </w:p>
        </w:tc>
      </w:tr>
      <w:bookmarkEnd w:id="15"/>
    </w:tbl>
    <w:p>
      <w:pPr>
        <w:spacing w:line="360" w:lineRule="auto"/>
        <w:ind w:firstLine="420" w:firstLineChars="200"/>
        <w:jc w:val="left"/>
        <w:rPr>
          <w:rFonts w:ascii="宋体" w:hAnsi="宋体" w:cs="宋体"/>
          <w:szCs w:val="21"/>
        </w:rPr>
      </w:pPr>
      <w:r>
        <w:rPr>
          <w:rFonts w:hint="eastAsia" w:ascii="宋体" w:hAnsi="宋体" w:cs="宋体"/>
          <w:szCs w:val="21"/>
        </w:rPr>
        <w:t>注：1）备注填写：取证、换证、增项等。</w:t>
      </w:r>
    </w:p>
    <w:p>
      <w:pPr>
        <w:numPr>
          <w:ilvl w:val="0"/>
          <w:numId w:val="1"/>
        </w:numPr>
        <w:spacing w:line="360" w:lineRule="auto"/>
        <w:ind w:firstLine="840" w:firstLineChars="400"/>
        <w:jc w:val="left"/>
        <w:rPr>
          <w:rFonts w:ascii="宋体" w:hAnsi="宋体" w:cs="宋体"/>
          <w:szCs w:val="21"/>
        </w:rPr>
      </w:pPr>
      <w:r>
        <w:rPr>
          <w:rFonts w:hint="eastAsia" w:ascii="宋体" w:hAnsi="宋体" w:cs="宋体"/>
          <w:szCs w:val="21"/>
        </w:rPr>
        <w:t>如申请单位同时申请单位更名、地址变更等，应予以说明。未经湖南省市场监督管理局特种设备安全监察局备案的单位更名、地址变更不得进行评审确认。</w:t>
      </w:r>
    </w:p>
    <w:p>
      <w:pPr>
        <w:rPr>
          <w:rFonts w:ascii="宋体" w:hAnsi="宋体" w:cs="宋体"/>
          <w:sz w:val="24"/>
        </w:rPr>
      </w:pPr>
      <w:r>
        <w:rPr>
          <w:rFonts w:hint="eastAsia" w:ascii="宋体" w:hAnsi="宋体" w:cs="宋体"/>
          <w:sz w:val="24"/>
        </w:rPr>
        <w:t>附表A-2</w:t>
      </w:r>
    </w:p>
    <w:p>
      <w:pPr>
        <w:ind w:firstLine="640" w:firstLineChars="200"/>
        <w:jc w:val="center"/>
        <w:rPr>
          <w:rFonts w:ascii="宋体" w:hAnsi="宋体" w:cs="宋体"/>
          <w:sz w:val="24"/>
        </w:rPr>
      </w:pPr>
      <w:r>
        <w:rPr>
          <w:rFonts w:hint="eastAsia" w:ascii="宋体" w:hAnsi="宋体" w:cs="宋体"/>
          <w:sz w:val="32"/>
          <w:szCs w:val="32"/>
        </w:rPr>
        <w:t>各级压力容器设计人员信息表</w:t>
      </w:r>
    </w:p>
    <w:tbl>
      <w:tblPr>
        <w:tblStyle w:val="18"/>
        <w:tblpPr w:leftFromText="180" w:rightFromText="180" w:vertAnchor="text" w:horzAnchor="margin" w:tblpY="909"/>
        <w:tblW w:w="9464" w:type="dxa"/>
        <w:tblInd w:w="0" w:type="dxa"/>
        <w:tblLayout w:type="fixed"/>
        <w:tblCellMar>
          <w:top w:w="0" w:type="dxa"/>
          <w:left w:w="108" w:type="dxa"/>
          <w:bottom w:w="0" w:type="dxa"/>
          <w:right w:w="108" w:type="dxa"/>
        </w:tblCellMar>
      </w:tblPr>
      <w:tblGrid>
        <w:gridCol w:w="627"/>
        <w:gridCol w:w="615"/>
        <w:gridCol w:w="993"/>
        <w:gridCol w:w="850"/>
        <w:gridCol w:w="1134"/>
        <w:gridCol w:w="851"/>
        <w:gridCol w:w="1842"/>
        <w:gridCol w:w="1134"/>
        <w:gridCol w:w="709"/>
        <w:gridCol w:w="709"/>
      </w:tblGrid>
      <w:tr>
        <w:tblPrEx>
          <w:tblCellMar>
            <w:top w:w="0" w:type="dxa"/>
            <w:left w:w="108" w:type="dxa"/>
            <w:bottom w:w="0" w:type="dxa"/>
            <w:right w:w="108" w:type="dxa"/>
          </w:tblCellMar>
        </w:tblPrEx>
        <w:trPr>
          <w:trHeight w:val="87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序号</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姓</w:t>
            </w:r>
            <w:r>
              <w:rPr>
                <w:rFonts w:hint="eastAsia" w:ascii="宋体" w:hAnsi="宋体" w:cs="宋体"/>
                <w:szCs w:val="22"/>
              </w:rPr>
              <w:t xml:space="preserve">  名</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身份证编号</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设计岗位</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职称</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学历</w:t>
            </w: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毕业学校/专业</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宋体" w:hAnsi="宋体" w:eastAsia="宋体" w:cs="宋体"/>
                <w:sz w:val="24"/>
                <w:lang w:eastAsia="zh-CN"/>
              </w:rPr>
            </w:pPr>
            <w:r>
              <w:rPr>
                <w:rFonts w:hint="eastAsia" w:ascii="宋体" w:hAnsi="宋体" w:cs="宋体"/>
                <w:sz w:val="24"/>
              </w:rPr>
              <w:t>毕业</w:t>
            </w:r>
          </w:p>
          <w:p>
            <w:pPr>
              <w:jc w:val="center"/>
              <w:rPr>
                <w:rFonts w:ascii="宋体" w:hAnsi="宋体" w:cs="宋体"/>
                <w:sz w:val="24"/>
              </w:rPr>
            </w:pPr>
            <w:r>
              <w:rPr>
                <w:rFonts w:hint="eastAsia" w:ascii="宋体" w:hAnsi="宋体" w:cs="宋体"/>
                <w:sz w:val="24"/>
              </w:rPr>
              <w:t>日期</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从事设计工作年限</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68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abs>
                <w:tab w:val="left" w:pos="490"/>
              </w:tabs>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4"/>
                <w:szCs w:val="22"/>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8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hAnsi="宋体" w:cs="宋体"/>
                <w:color w:val="000000"/>
                <w:kern w:val="0"/>
                <w:sz w:val="22"/>
                <w:szCs w:val="22"/>
              </w:rPr>
            </w:pPr>
          </w:p>
        </w:tc>
      </w:tr>
    </w:tbl>
    <w:p>
      <w:pPr>
        <w:spacing w:line="360" w:lineRule="auto"/>
        <w:jc w:val="left"/>
        <w:rPr>
          <w:rFonts w:ascii="仿宋_GB2312" w:eastAsia="仿宋_GB2312"/>
          <w:sz w:val="24"/>
        </w:rPr>
      </w:pPr>
    </w:p>
    <w:p>
      <w:pPr>
        <w:rPr>
          <w:rFonts w:ascii="宋体" w:hAnsi="宋体" w:cs="宋体"/>
          <w:sz w:val="24"/>
        </w:rPr>
      </w:pPr>
      <w:r>
        <w:rPr>
          <w:rFonts w:ascii="仿宋_GB2312" w:eastAsia="仿宋_GB2312"/>
          <w:sz w:val="24"/>
        </w:rPr>
        <w:br w:type="page"/>
      </w:r>
      <w:r>
        <w:rPr>
          <w:rFonts w:hint="eastAsia" w:ascii="宋体" w:hAnsi="宋体" w:cs="宋体"/>
          <w:sz w:val="24"/>
        </w:rPr>
        <w:t>附表A-3</w:t>
      </w:r>
    </w:p>
    <w:tbl>
      <w:tblPr>
        <w:tblStyle w:val="18"/>
        <w:tblpPr w:leftFromText="180" w:rightFromText="180" w:vertAnchor="text" w:horzAnchor="margin" w:tblpY="140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596"/>
        <w:gridCol w:w="283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r>
              <w:rPr>
                <w:rFonts w:hint="eastAsia" w:ascii="宋体" w:hAnsi="宋体" w:cs="宋体"/>
                <w:sz w:val="28"/>
                <w:szCs w:val="22"/>
              </w:rPr>
              <w:t>序号</w:t>
            </w: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r>
              <w:rPr>
                <w:rFonts w:hint="eastAsia" w:ascii="宋体" w:hAnsi="宋体" w:cs="宋体"/>
                <w:sz w:val="28"/>
                <w:szCs w:val="22"/>
              </w:rPr>
              <w:t>名称/型号</w:t>
            </w: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r>
              <w:rPr>
                <w:rFonts w:hint="eastAsia" w:ascii="宋体" w:hAnsi="宋体" w:cs="宋体"/>
                <w:sz w:val="28"/>
                <w:szCs w:val="22"/>
              </w:rPr>
              <w:t>内容/性能</w:t>
            </w: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r>
              <w:rPr>
                <w:rFonts w:hint="eastAsia" w:ascii="宋体" w:hAnsi="宋体" w:cs="宋体"/>
                <w:sz w:val="28"/>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color w:val="000000"/>
                <w:kern w:val="0"/>
                <w:sz w:val="24"/>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color w:val="000000"/>
                <w:kern w:val="0"/>
                <w:sz w:val="24"/>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宋体" w:hAnsi="宋体" w:cs="宋体"/>
                <w:sz w:val="28"/>
                <w:szCs w:val="22"/>
              </w:rPr>
            </w:pPr>
          </w:p>
        </w:tc>
        <w:tc>
          <w:tcPr>
            <w:tcW w:w="25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83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c>
          <w:tcPr>
            <w:tcW w:w="240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hAnsi="宋体" w:cs="宋体"/>
                <w:sz w:val="28"/>
                <w:szCs w:val="22"/>
              </w:rPr>
            </w:pPr>
          </w:p>
        </w:tc>
      </w:tr>
    </w:tbl>
    <w:p>
      <w:pPr>
        <w:ind w:firstLine="800" w:firstLineChars="250"/>
        <w:jc w:val="center"/>
        <w:rPr>
          <w:rFonts w:ascii="宋体" w:hAnsi="宋体" w:cs="宋体"/>
          <w:sz w:val="32"/>
          <w:szCs w:val="32"/>
        </w:rPr>
      </w:pPr>
      <w:r>
        <w:rPr>
          <w:rFonts w:hint="eastAsia" w:ascii="宋体" w:hAnsi="宋体" w:cs="宋体"/>
          <w:sz w:val="32"/>
          <w:szCs w:val="32"/>
        </w:rPr>
        <w:t>设计装备、技术手段一览表</w:t>
      </w:r>
    </w:p>
    <w:p>
      <w:pPr>
        <w:ind w:firstLine="800" w:firstLineChars="250"/>
        <w:jc w:val="center"/>
        <w:rPr>
          <w:rFonts w:ascii="宋体" w:hAnsi="宋体" w:cs="宋体"/>
          <w:sz w:val="32"/>
          <w:szCs w:val="32"/>
        </w:rPr>
      </w:pPr>
    </w:p>
    <w:p>
      <w:pPr>
        <w:ind w:firstLine="800" w:firstLineChars="250"/>
        <w:jc w:val="center"/>
        <w:rPr>
          <w:rFonts w:ascii="宋体" w:hAnsi="宋体" w:cs="宋体"/>
          <w:sz w:val="32"/>
          <w:szCs w:val="32"/>
        </w:rPr>
      </w:pPr>
    </w:p>
    <w:p>
      <w:pPr>
        <w:rPr>
          <w:rFonts w:ascii="宋体" w:hAnsi="宋体" w:cs="宋体"/>
          <w:sz w:val="32"/>
          <w:szCs w:val="32"/>
        </w:rPr>
      </w:pPr>
      <w:r>
        <w:rPr>
          <w:rFonts w:hint="eastAsia" w:ascii="宋体" w:hAnsi="宋体" w:cs="宋体"/>
          <w:sz w:val="32"/>
          <w:szCs w:val="32"/>
        </w:rPr>
        <w:br w:type="page"/>
      </w:r>
    </w:p>
    <w:p>
      <w:pPr>
        <w:spacing w:line="360" w:lineRule="auto"/>
        <w:rPr>
          <w:rFonts w:ascii="宋体" w:hAnsi="宋体" w:cs="宋体"/>
          <w:sz w:val="24"/>
        </w:rPr>
      </w:pPr>
      <w:r>
        <w:rPr>
          <w:rFonts w:hint="eastAsia" w:ascii="宋体" w:hAnsi="宋体" w:cs="宋体"/>
          <w:sz w:val="24"/>
        </w:rPr>
        <w:t>附表A-4</w:t>
      </w:r>
    </w:p>
    <w:p>
      <w:pPr>
        <w:spacing w:line="360" w:lineRule="auto"/>
        <w:ind w:firstLine="480" w:firstLineChars="200"/>
        <w:jc w:val="center"/>
        <w:rPr>
          <w:rFonts w:ascii="宋体" w:hAnsi="宋体" w:cs="宋体"/>
          <w:sz w:val="24"/>
        </w:rPr>
      </w:pPr>
    </w:p>
    <w:p>
      <w:pPr>
        <w:spacing w:line="360" w:lineRule="auto"/>
        <w:ind w:firstLine="640" w:firstLineChars="200"/>
        <w:jc w:val="center"/>
        <w:rPr>
          <w:rFonts w:ascii="宋体" w:hAnsi="宋体" w:cs="宋体"/>
          <w:sz w:val="32"/>
          <w:szCs w:val="32"/>
        </w:rPr>
      </w:pPr>
      <w:bookmarkStart w:id="16" w:name="_Hlk108294392"/>
      <w:r>
        <w:rPr>
          <w:rFonts w:hint="eastAsia" w:ascii="宋体" w:hAnsi="宋体" w:cs="宋体"/>
          <w:sz w:val="32"/>
          <w:szCs w:val="32"/>
        </w:rPr>
        <w:t>有效期内设计业绩统计表</w:t>
      </w:r>
    </w:p>
    <w:bookmarkEnd w:id="16"/>
    <w:p>
      <w:pPr>
        <w:rPr>
          <w:rFonts w:ascii="宋体" w:hAnsi="宋体" w:cs="宋体"/>
          <w:sz w:val="32"/>
          <w:szCs w:val="32"/>
        </w:rPr>
      </w:pPr>
    </w:p>
    <w:tbl>
      <w:tblPr>
        <w:tblStyle w:val="18"/>
        <w:tblpPr w:leftFromText="180" w:rightFromText="180" w:vertAnchor="text" w:horzAnchor="margin" w:tblpXSpec="center" w:tblpY="199"/>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1276"/>
        <w:gridCol w:w="1134"/>
        <w:gridCol w:w="1701"/>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ind w:firstLine="563"/>
              <w:jc w:val="center"/>
              <w:rPr>
                <w:rFonts w:ascii="仿宋_GB2312" w:hAnsi="仿宋_GB2312" w:eastAsia="仿宋_GB2312" w:cs="仿宋_GB2312"/>
                <w:sz w:val="28"/>
                <w:szCs w:val="22"/>
              </w:rPr>
            </w:pPr>
            <w:r>
              <w:rPr>
                <w:szCs w:val="22"/>
              </w:rPr>
              <w:pict>
                <v:shape id="_x0000_s2050" o:spid="_x0000_s2050" o:spt="32" type="#_x0000_t32" style="position:absolute;left:0pt;margin-left:23.65pt;margin-top:-0.1pt;height:83.7pt;width:53.15pt;z-index:251675648;mso-width-relative:page;mso-height-relative:page;" o:connectortype="straight" filled="f" coordsize="21600,21600">
                  <v:path arrowok="t"/>
                  <v:fill on="f" focussize="0,0"/>
                  <v:stroke/>
                  <v:imagedata o:title=""/>
                  <o:lock v:ext="edit"/>
                </v:shape>
              </w:pict>
            </w:r>
            <w:r>
              <w:rPr>
                <w:rFonts w:hint="eastAsia" w:ascii="仿宋_GB2312" w:hAnsi="仿宋_GB2312" w:eastAsia="仿宋_GB2312" w:cs="仿宋_GB2312"/>
                <w:sz w:val="28"/>
                <w:szCs w:val="22"/>
              </w:rPr>
              <w:t>序号</w:t>
            </w:r>
          </w:p>
          <w:p>
            <w:pPr>
              <w:spacing w:line="400" w:lineRule="exact"/>
              <w:rPr>
                <w:rFonts w:ascii="仿宋_GB2312" w:hAnsi="仿宋_GB2312" w:eastAsia="仿宋_GB2312" w:cs="仿宋_GB2312"/>
                <w:sz w:val="28"/>
                <w:szCs w:val="22"/>
              </w:rPr>
            </w:pPr>
            <w:r>
              <w:rPr>
                <w:rFonts w:hint="eastAsia" w:ascii="仿宋_GB2312" w:hAnsi="仿宋_GB2312" w:eastAsia="仿宋_GB2312" w:cs="仿宋_GB2312"/>
                <w:sz w:val="28"/>
                <w:szCs w:val="22"/>
              </w:rPr>
              <w:t>数量</w:t>
            </w:r>
          </w:p>
          <w:p>
            <w:pPr>
              <w:spacing w:line="400" w:lineRule="exact"/>
              <w:rPr>
                <w:rFonts w:ascii="仿宋_GB2312" w:hAnsi="仿宋_GB2312" w:eastAsia="仿宋_GB2312" w:cs="仿宋_GB2312"/>
                <w:sz w:val="28"/>
                <w:szCs w:val="22"/>
              </w:rPr>
            </w:pPr>
            <w:r>
              <w:rPr>
                <w:szCs w:val="22"/>
              </w:rPr>
              <w:pict>
                <v:shape id="_x0000_s2051" o:spid="_x0000_s2051" o:spt="32" type="#_x0000_t32" style="position:absolute;left:0pt;flip:x y;margin-left:-4.95pt;margin-top:7.85pt;height:37.4pt;width:81.2pt;z-index:251676672;mso-width-relative:page;mso-height-relative:page;" o:connectortype="straight" filled="f" coordsize="21600,21600">
                  <v:path arrowok="t"/>
                  <v:fill on="f" focussize="0,0"/>
                  <v:stroke/>
                  <v:imagedata o:title=""/>
                  <o:lock v:ext="edit"/>
                </v:shape>
              </w:pict>
            </w:r>
          </w:p>
          <w:p>
            <w:pPr>
              <w:spacing w:line="400" w:lineRule="exact"/>
              <w:rPr>
                <w:rFonts w:ascii="仿宋_GB2312" w:hAnsi="仿宋_GB2312" w:eastAsia="仿宋_GB2312" w:cs="仿宋_GB2312"/>
                <w:sz w:val="28"/>
                <w:szCs w:val="22"/>
              </w:rPr>
            </w:pPr>
            <w:r>
              <w:rPr>
                <w:rFonts w:hint="eastAsia" w:ascii="仿宋_GB2312" w:hAnsi="仿宋_GB2312" w:eastAsia="仿宋_GB2312" w:cs="仿宋_GB2312"/>
                <w:sz w:val="28"/>
                <w:szCs w:val="22"/>
              </w:rPr>
              <w:t>年份</w:t>
            </w:r>
          </w:p>
        </w:tc>
        <w:tc>
          <w:tcPr>
            <w:tcW w:w="354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容器类别</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p>
            <w:pPr>
              <w:spacing w:line="400" w:lineRule="exact"/>
              <w:rPr>
                <w:rFonts w:ascii="仿宋_GB2312" w:hAnsi="仿宋_GB2312" w:eastAsia="仿宋_GB2312" w:cs="仿宋_GB2312"/>
                <w:sz w:val="28"/>
                <w:szCs w:val="22"/>
              </w:rPr>
            </w:pPr>
            <w:r>
              <w:rPr>
                <w:rFonts w:hint="eastAsia" w:ascii="仿宋_GB2312" w:hAnsi="仿宋_GB2312" w:eastAsia="仿宋_GB2312" w:cs="仿宋_GB2312"/>
                <w:sz w:val="28"/>
                <w:szCs w:val="22"/>
              </w:rPr>
              <w:t>采用分析设计方法的容器(SAD)</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合计</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ind w:firstLine="563"/>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Ⅰ</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Ⅱ</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r>
              <w:rPr>
                <w:rFonts w:hint="eastAsia" w:ascii="仿宋_GB2312" w:hAnsi="仿宋_GB2312" w:eastAsia="仿宋_GB2312" w:cs="仿宋_GB2312"/>
                <w:sz w:val="28"/>
                <w:szCs w:val="22"/>
              </w:rPr>
              <w:t>Ⅲ</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cs="宋体"/>
                <w:color w:val="000000"/>
                <w:kern w:val="0"/>
                <w:sz w:val="24"/>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宋体" w:cs="宋体"/>
                <w:color w:val="000000"/>
                <w:kern w:val="0"/>
                <w:sz w:val="24"/>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spacing w:line="400" w:lineRule="exact"/>
              <w:jc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701"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_GB2312" w:hAnsi="仿宋_GB2312" w:eastAsia="仿宋_GB2312" w:cs="仿宋_GB2312"/>
                <w:sz w:val="28"/>
                <w:szCs w:val="22"/>
              </w:rPr>
            </w:pPr>
          </w:p>
        </w:tc>
        <w:tc>
          <w:tcPr>
            <w:tcW w:w="1843" w:type="dxa"/>
            <w:tcBorders>
              <w:top w:val="single" w:color="auto" w:sz="4" w:space="0"/>
              <w:left w:val="single" w:color="auto" w:sz="4" w:space="0"/>
              <w:bottom w:val="single" w:color="auto" w:sz="4" w:space="0"/>
              <w:right w:val="single" w:color="auto" w:sz="4" w:space="0"/>
              <w:tl2br w:val="nil"/>
              <w:tr2bl w:val="nil"/>
            </w:tcBorders>
            <w:noWrap/>
          </w:tcPr>
          <w:p>
            <w:pPr>
              <w:widowControl/>
              <w:jc w:val="center"/>
              <w:textAlignment w:val="center"/>
              <w:rPr>
                <w:rFonts w:ascii="仿宋_GB2312" w:hAnsi="仿宋_GB2312" w:eastAsia="仿宋_GB2312" w:cs="仿宋_GB2312"/>
                <w:sz w:val="28"/>
                <w:szCs w:val="22"/>
              </w:rPr>
            </w:pP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360" w:lineRule="auto"/>
        <w:rPr>
          <w:rFonts w:ascii="宋体" w:hAnsi="宋体" w:cs="宋体"/>
          <w:sz w:val="24"/>
        </w:rPr>
      </w:pPr>
      <w:r>
        <w:rPr>
          <w:rFonts w:hint="eastAsia" w:ascii="宋体" w:hAnsi="宋体" w:cs="宋体"/>
          <w:sz w:val="24"/>
        </w:rPr>
        <w:t>附表A-5</w:t>
      </w:r>
    </w:p>
    <w:p>
      <w:pPr>
        <w:spacing w:line="360" w:lineRule="auto"/>
        <w:ind w:firstLine="480" w:firstLineChars="200"/>
        <w:jc w:val="center"/>
        <w:rPr>
          <w:rFonts w:ascii="宋体" w:hAnsi="宋体" w:cs="宋体"/>
          <w:sz w:val="24"/>
        </w:rPr>
      </w:pPr>
    </w:p>
    <w:p>
      <w:pPr>
        <w:spacing w:line="360" w:lineRule="auto"/>
        <w:ind w:firstLine="640" w:firstLineChars="200"/>
        <w:jc w:val="center"/>
        <w:rPr>
          <w:rFonts w:ascii="宋体" w:hAnsi="宋体" w:cs="宋体"/>
          <w:sz w:val="32"/>
          <w:szCs w:val="32"/>
        </w:rPr>
      </w:pPr>
      <w:r>
        <w:rPr>
          <w:rFonts w:hint="eastAsia" w:ascii="宋体" w:hAnsi="宋体" w:cs="宋体"/>
          <w:sz w:val="32"/>
          <w:szCs w:val="32"/>
        </w:rPr>
        <w:t>试设计文件一览表</w:t>
      </w:r>
    </w:p>
    <w:tbl>
      <w:tblPr>
        <w:tblStyle w:val="18"/>
        <w:tblpPr w:leftFromText="180" w:rightFromText="180" w:vertAnchor="text" w:horzAnchor="margin" w:tblpY="21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423"/>
        <w:gridCol w:w="1056"/>
        <w:gridCol w:w="936"/>
        <w:gridCol w:w="1056"/>
        <w:gridCol w:w="936"/>
        <w:gridCol w:w="792"/>
        <w:gridCol w:w="81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0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序号</w:t>
            </w:r>
          </w:p>
        </w:tc>
        <w:tc>
          <w:tcPr>
            <w:tcW w:w="142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图纸名称</w:t>
            </w:r>
          </w:p>
        </w:tc>
        <w:tc>
          <w:tcPr>
            <w:tcW w:w="10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工作压力（MPa）</w:t>
            </w:r>
          </w:p>
        </w:tc>
        <w:tc>
          <w:tcPr>
            <w:tcW w:w="9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工作温度（℃）</w:t>
            </w:r>
          </w:p>
        </w:tc>
        <w:tc>
          <w:tcPr>
            <w:tcW w:w="105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设计压力（MPa）</w:t>
            </w:r>
          </w:p>
        </w:tc>
        <w:tc>
          <w:tcPr>
            <w:tcW w:w="9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设计温度（℃）</w:t>
            </w:r>
          </w:p>
        </w:tc>
        <w:tc>
          <w:tcPr>
            <w:tcW w:w="79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介质及特性</w:t>
            </w:r>
          </w:p>
        </w:tc>
        <w:tc>
          <w:tcPr>
            <w:tcW w:w="8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容器类别</w:t>
            </w:r>
          </w:p>
        </w:tc>
        <w:tc>
          <w:tcPr>
            <w:tcW w:w="99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主体材料</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宋体" w:hAnsi="宋体" w:cs="宋体"/>
                <w:sz w:val="24"/>
              </w:rPr>
            </w:pPr>
            <w:r>
              <w:rPr>
                <w:rFonts w:hint="eastAsia" w:ascii="宋体" w:hAnsi="宋体" w:cs="宋体"/>
                <w:sz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9"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42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05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36"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7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813"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仿宋_GB2312" w:eastAsia="仿宋_GB2312"/>
                <w:sz w:val="24"/>
              </w:rPr>
            </w:pPr>
          </w:p>
        </w:tc>
      </w:tr>
    </w:tbl>
    <w:p>
      <w:pPr>
        <w:rPr>
          <w:rFonts w:ascii="宋体" w:hAnsi="宋体" w:cs="宋体"/>
          <w:sz w:val="24"/>
        </w:rPr>
      </w:pPr>
      <w:r>
        <w:rPr>
          <w:rFonts w:hint="eastAsia" w:ascii="宋体" w:hAnsi="宋体" w:cs="宋体"/>
          <w:sz w:val="24"/>
        </w:rPr>
        <w:br w:type="page"/>
      </w:r>
    </w:p>
    <w:p>
      <w:pPr>
        <w:rPr>
          <w:rFonts w:ascii="宋体" w:hAnsi="宋体" w:cs="宋体"/>
          <w:sz w:val="24"/>
        </w:rPr>
      </w:pPr>
      <w:r>
        <w:rPr>
          <w:rFonts w:hint="eastAsia" w:ascii="宋体" w:hAnsi="宋体" w:cs="宋体"/>
          <w:sz w:val="24"/>
        </w:rPr>
        <w:t>附表A-6</w:t>
      </w:r>
    </w:p>
    <w:p>
      <w:pPr>
        <w:ind w:firstLine="640" w:firstLineChars="200"/>
        <w:jc w:val="center"/>
        <w:rPr>
          <w:rFonts w:ascii="宋体" w:hAnsi="宋体" w:cs="宋体"/>
          <w:sz w:val="32"/>
          <w:szCs w:val="32"/>
        </w:rPr>
      </w:pPr>
      <w:r>
        <w:rPr>
          <w:rFonts w:hint="eastAsia" w:ascii="宋体" w:hAnsi="宋体" w:cs="宋体"/>
          <w:sz w:val="32"/>
          <w:szCs w:val="32"/>
        </w:rPr>
        <w:t>现场理论考试人员申请表</w:t>
      </w:r>
    </w:p>
    <w:p>
      <w:pPr>
        <w:ind w:firstLine="800" w:firstLineChars="250"/>
        <w:jc w:val="center"/>
        <w:rPr>
          <w:rFonts w:ascii="宋体" w:hAnsi="宋体" w:cs="宋体"/>
          <w:sz w:val="32"/>
          <w:szCs w:val="32"/>
        </w:rPr>
      </w:pPr>
    </w:p>
    <w:tbl>
      <w:tblPr>
        <w:tblStyle w:val="18"/>
        <w:tblpPr w:leftFromText="180" w:rightFromText="180" w:vertAnchor="text" w:horzAnchor="margin" w:tblpY="-2"/>
        <w:tblW w:w="9889" w:type="dxa"/>
        <w:tblInd w:w="0" w:type="dxa"/>
        <w:tblLayout w:type="fixed"/>
        <w:tblCellMar>
          <w:top w:w="0" w:type="dxa"/>
          <w:left w:w="108" w:type="dxa"/>
          <w:bottom w:w="0" w:type="dxa"/>
          <w:right w:w="108" w:type="dxa"/>
        </w:tblCellMar>
      </w:tblPr>
      <w:tblGrid>
        <w:gridCol w:w="709"/>
        <w:gridCol w:w="992"/>
        <w:gridCol w:w="1843"/>
        <w:gridCol w:w="709"/>
        <w:gridCol w:w="1384"/>
        <w:gridCol w:w="850"/>
        <w:gridCol w:w="851"/>
        <w:gridCol w:w="850"/>
        <w:gridCol w:w="851"/>
        <w:gridCol w:w="850"/>
      </w:tblGrid>
      <w:tr>
        <w:tblPrEx>
          <w:tblCellMar>
            <w:top w:w="0" w:type="dxa"/>
            <w:left w:w="108" w:type="dxa"/>
            <w:bottom w:w="0" w:type="dxa"/>
            <w:right w:w="108" w:type="dxa"/>
          </w:tblCellMar>
        </w:tblPrEx>
        <w:trPr>
          <w:trHeight w:val="87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序号</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姓</w:t>
            </w:r>
            <w:r>
              <w:rPr>
                <w:rFonts w:hint="eastAsia" w:ascii="宋体" w:hAnsi="宋体" w:cs="宋体"/>
                <w:szCs w:val="22"/>
              </w:rPr>
              <w:t xml:space="preserve">  名</w:t>
            </w: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身份证编号</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学历</w:t>
            </w: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职称</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专业</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从事设计工作年限</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设计岗位</w:t>
            </w: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申请考试级别</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abs>
                <w:tab w:val="left" w:pos="490"/>
              </w:tabs>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r>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color w:val="000000"/>
                <w:sz w:val="24"/>
                <w:szCs w:val="22"/>
              </w:rPr>
            </w:pP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13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ascii="宋体" w:cs="宋体"/>
                <w:color w:val="000000"/>
                <w:kern w:val="0"/>
                <w:sz w:val="22"/>
                <w:szCs w:val="22"/>
              </w:rPr>
            </w:pPr>
          </w:p>
        </w:tc>
      </w:tr>
    </w:tbl>
    <w:p>
      <w:pPr>
        <w:ind w:firstLine="600" w:firstLineChars="250"/>
        <w:rPr>
          <w:rFonts w:ascii="宋体" w:hAnsi="宋体" w:cs="宋体"/>
          <w:sz w:val="24"/>
        </w:rPr>
      </w:pPr>
      <w:r>
        <w:rPr>
          <w:rFonts w:hint="eastAsia" w:ascii="宋体" w:hAnsi="宋体" w:cs="宋体"/>
          <w:sz w:val="24"/>
        </w:rPr>
        <w:t xml:space="preserve">注1：考试级别表示方法与单位许可的对应关系   </w:t>
      </w:r>
    </w:p>
    <w:p>
      <w:pPr>
        <w:numPr>
          <w:ilvl w:val="0"/>
          <w:numId w:val="2"/>
        </w:numPr>
        <w:rPr>
          <w:rFonts w:ascii="宋体" w:hAnsi="宋体" w:cs="宋体"/>
          <w:sz w:val="24"/>
        </w:rPr>
      </w:pPr>
      <w:r>
        <w:rPr>
          <w:rFonts w:hint="eastAsia" w:ascii="宋体" w:hAnsi="宋体" w:cs="宋体"/>
          <w:sz w:val="24"/>
        </w:rPr>
        <w:t>设计审批人员：</w:t>
      </w:r>
    </w:p>
    <w:p>
      <w:pPr>
        <w:ind w:left="1320"/>
        <w:rPr>
          <w:rFonts w:ascii="宋体" w:hAnsi="宋体" w:cs="宋体"/>
          <w:sz w:val="24"/>
        </w:rPr>
      </w:pPr>
      <w:r>
        <w:rPr>
          <w:rFonts w:hint="eastAsia" w:ascii="宋体" w:hAnsi="宋体" w:cs="宋体"/>
          <w:sz w:val="24"/>
        </w:rPr>
        <w:t>S1——大型高压容器（A1）、其他高压容器（A2）；S2——中、低压容器（D）；S3——球罐（A3）；S4——非金属压力容器（A4）；S6——超高压容器（A6）；S</w:t>
      </w:r>
      <w:bookmarkStart w:id="17" w:name="_Hlk108293032"/>
      <w:r>
        <w:rPr>
          <w:rFonts w:hint="eastAsia" w:ascii="宋体" w:hAnsi="宋体" w:cs="宋体"/>
          <w:sz w:val="24"/>
        </w:rPr>
        <w:t>SAD——压力容器分析设计</w:t>
      </w:r>
      <w:bookmarkEnd w:id="17"/>
      <w:r>
        <w:rPr>
          <w:rFonts w:hint="eastAsia" w:ascii="宋体" w:hAnsi="宋体" w:cs="宋体"/>
          <w:sz w:val="24"/>
        </w:rPr>
        <w:t>（SAD）。</w:t>
      </w:r>
    </w:p>
    <w:p>
      <w:pPr>
        <w:numPr>
          <w:ilvl w:val="0"/>
          <w:numId w:val="2"/>
        </w:numPr>
        <w:rPr>
          <w:rFonts w:ascii="宋体" w:hAnsi="宋体" w:cs="宋体"/>
          <w:sz w:val="24"/>
        </w:rPr>
      </w:pPr>
      <w:r>
        <w:rPr>
          <w:rFonts w:hint="eastAsia" w:ascii="宋体" w:hAnsi="宋体" w:cs="宋体"/>
          <w:sz w:val="24"/>
        </w:rPr>
        <w:t>分析设计人员：</w:t>
      </w:r>
    </w:p>
    <w:p>
      <w:pPr>
        <w:ind w:left="1320"/>
        <w:rPr>
          <w:rFonts w:ascii="宋体" w:hAnsi="宋体" w:cs="宋体"/>
          <w:sz w:val="24"/>
        </w:rPr>
        <w:sectPr>
          <w:headerReference r:id="rId7" w:type="default"/>
          <w:footerReference r:id="rId8" w:type="default"/>
          <w:pgSz w:w="11905" w:h="16838"/>
          <w:pgMar w:top="1304" w:right="1134" w:bottom="1020" w:left="1587" w:header="850" w:footer="992" w:gutter="0"/>
          <w:pgNumType w:fmt="numberInDash" w:start="1"/>
          <w:cols w:space="0" w:num="1"/>
          <w:docGrid w:type="lines" w:linePitch="316" w:charSpace="0"/>
        </w:sectPr>
      </w:pPr>
      <w:r>
        <w:rPr>
          <w:rFonts w:hint="eastAsia" w:ascii="宋体" w:hAnsi="宋体" w:cs="宋体"/>
          <w:sz w:val="24"/>
        </w:rPr>
        <w:t>SAD——压力容器分析设计(SAD)。</w:t>
      </w:r>
    </w:p>
    <w:p>
      <w:pPr>
        <w:rPr>
          <w:rFonts w:ascii="宋体" w:hAnsi="宋体" w:cs="宋体"/>
          <w:sz w:val="32"/>
          <w:szCs w:val="32"/>
        </w:rPr>
      </w:pPr>
      <w:r>
        <w:rPr>
          <w:rFonts w:hint="eastAsia" w:ascii="宋体" w:hAnsi="宋体" w:cs="宋体"/>
          <w:sz w:val="32"/>
          <w:szCs w:val="32"/>
        </w:rPr>
        <w:t xml:space="preserve">附件B   </w:t>
      </w:r>
    </w:p>
    <w:p>
      <w:pPr>
        <w:ind w:firstLine="800" w:firstLineChars="250"/>
        <w:jc w:val="center"/>
        <w:rPr>
          <w:rFonts w:ascii="宋体" w:hAnsi="宋体" w:cs="宋体"/>
          <w:sz w:val="32"/>
          <w:szCs w:val="32"/>
        </w:rPr>
      </w:pPr>
    </w:p>
    <w:p>
      <w:pPr>
        <w:ind w:firstLine="800" w:firstLineChars="250"/>
        <w:jc w:val="center"/>
        <w:rPr>
          <w:rFonts w:ascii="宋体" w:hAnsi="宋体" w:cs="宋体"/>
          <w:sz w:val="32"/>
          <w:szCs w:val="32"/>
        </w:rPr>
      </w:pPr>
      <w:r>
        <w:rPr>
          <w:rFonts w:hint="eastAsia" w:ascii="宋体" w:hAnsi="宋体" w:cs="宋体"/>
          <w:sz w:val="32"/>
          <w:szCs w:val="32"/>
        </w:rPr>
        <w:t xml:space="preserve">压力容器设计审批人员理论考试平台的使用说明 </w:t>
      </w:r>
    </w:p>
    <w:p>
      <w:pPr>
        <w:spacing w:line="360" w:lineRule="auto"/>
        <w:jc w:val="left"/>
        <w:rPr>
          <w:rFonts w:ascii="宋体" w:hAnsi="宋体" w:cs="宋体"/>
          <w:sz w:val="24"/>
        </w:rPr>
      </w:pPr>
    </w:p>
    <w:p>
      <w:pPr>
        <w:spacing w:line="360" w:lineRule="auto"/>
        <w:jc w:val="left"/>
        <w:rPr>
          <w:rFonts w:ascii="宋体" w:hAnsi="宋体" w:cs="宋体"/>
          <w:szCs w:val="22"/>
        </w:rPr>
      </w:pPr>
      <w:r>
        <w:rPr>
          <w:rFonts w:hint="eastAsia" w:ascii="宋体" w:hAnsi="宋体" w:cs="宋体"/>
          <w:sz w:val="24"/>
        </w:rPr>
        <w:t>B1考试流程说明</w:t>
      </w:r>
    </w:p>
    <w:p>
      <w:pPr>
        <w:rPr>
          <w:szCs w:val="22"/>
        </w:rPr>
      </w:pPr>
      <w:r>
        <w:rPr>
          <w:szCs w:val="22"/>
        </w:rPr>
        <w:pict>
          <v:shape id="_x0000_s2052" o:spid="_x0000_s2052" o:spt="202" type="#_x0000_t202" style="position:absolute;left:0pt;margin-left:241.05pt;margin-top:6.15pt;height:178.5pt;width:194.75pt;z-index:251674624;mso-width-relative:page;mso-height-relative:page;" coordsize="21600,21600">
            <v:path/>
            <v:fill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1.使用U盾进入题库页面；</w:t>
                  </w:r>
                </w:p>
                <w:p>
                  <w:pPr>
                    <w:jc w:val="left"/>
                    <w:rPr>
                      <w:rFonts w:ascii="仿宋_GB2312" w:eastAsia="仿宋_GB2312"/>
                      <w:szCs w:val="22"/>
                    </w:rPr>
                  </w:pPr>
                  <w:r>
                    <w:rPr>
                      <w:rFonts w:hint="eastAsia" w:ascii="仿宋_GB2312" w:eastAsia="仿宋_GB2312"/>
                      <w:szCs w:val="22"/>
                    </w:rPr>
                    <w:t>2.输入评审机构代号、验证码、申请人(评审组长)姓名、申请人身份证号，后进入题库系统；</w:t>
                  </w:r>
                </w:p>
                <w:p>
                  <w:pPr>
                    <w:jc w:val="left"/>
                    <w:rPr>
                      <w:rFonts w:ascii="仿宋_GB2312" w:eastAsia="仿宋_GB2312"/>
                      <w:szCs w:val="22"/>
                    </w:rPr>
                  </w:pPr>
                  <w:r>
                    <w:rPr>
                      <w:rFonts w:hint="eastAsia" w:ascii="仿宋_GB2312" w:eastAsia="仿宋_GB2312"/>
                      <w:szCs w:val="22"/>
                    </w:rPr>
                    <w:t>3.申请试卷；</w:t>
                  </w:r>
                </w:p>
                <w:p>
                  <w:pPr>
                    <w:jc w:val="left"/>
                    <w:rPr>
                      <w:rFonts w:ascii="仿宋_GB2312" w:eastAsia="仿宋_GB2312"/>
                      <w:szCs w:val="22"/>
                    </w:rPr>
                  </w:pPr>
                  <w:r>
                    <w:rPr>
                      <w:rFonts w:hint="eastAsia" w:ascii="仿宋_GB2312" w:eastAsia="仿宋_GB2312"/>
                      <w:szCs w:val="22"/>
                    </w:rPr>
                    <w:t>4.确认参加考试人员资质；</w:t>
                  </w:r>
                </w:p>
                <w:p>
                  <w:pPr>
                    <w:jc w:val="left"/>
                    <w:rPr>
                      <w:rFonts w:ascii="仿宋_GB2312" w:eastAsia="仿宋_GB2312"/>
                      <w:szCs w:val="22"/>
                    </w:rPr>
                  </w:pPr>
                  <w:r>
                    <w:rPr>
                      <w:rFonts w:hint="eastAsia" w:ascii="仿宋_GB2312" w:eastAsia="仿宋_GB2312"/>
                      <w:szCs w:val="22"/>
                    </w:rPr>
                    <w:t>5.批量导入被评审单位信息(被评审单位名称、评审受理编号、考试人员姓名、身份证号、申请的考核级别)；</w:t>
                  </w:r>
                </w:p>
                <w:p>
                  <w:pPr>
                    <w:jc w:val="left"/>
                    <w:rPr>
                      <w:rFonts w:ascii="仿宋_GB2312" w:eastAsia="仿宋_GB2312"/>
                      <w:szCs w:val="22"/>
                    </w:rPr>
                  </w:pPr>
                  <w:r>
                    <w:rPr>
                      <w:rFonts w:hint="eastAsia" w:ascii="仿宋_GB2312" w:eastAsia="仿宋_GB2312"/>
                      <w:szCs w:val="22"/>
                    </w:rPr>
                    <w:t>6.点击确认键生成考核码(每位考生一个)列表，随后交考生即可进行机考。</w: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txbxContent>
            </v:textbox>
          </v:shape>
        </w:pict>
      </w:r>
      <w:r>
        <w:rPr>
          <w:szCs w:val="22"/>
        </w:rPr>
        <w:pict>
          <v:shape id="_x0000_s2053" o:spid="_x0000_s2053" o:spt="202" type="#_x0000_t202" style="position:absolute;left:0pt;margin-left:43.05pt;margin-top:6.15pt;height:178pt;width:182.5pt;z-index:251673600;mso-width-relative:page;mso-height-relative:page;" coordsize="21600,21600">
            <v:path/>
            <v:fill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1.根据需要进行能力评价认定的设计审核人员是否已获得指定题库的非现场闭卷机考及答辩成绩，鉴定评审机构确定其是否需要参加指定题库的闭卷现场机考及答辩，依此获得设计人员审批人员业务能力认定。</w:t>
                  </w:r>
                </w:p>
                <w:p>
                  <w:pPr>
                    <w:jc w:val="left"/>
                    <w:rPr>
                      <w:rFonts w:ascii="仿宋_GB2312" w:eastAsia="仿宋_GB2312"/>
                      <w:szCs w:val="22"/>
                    </w:rPr>
                  </w:pPr>
                  <w:r>
                    <w:rPr>
                      <w:rFonts w:hint="eastAsia" w:ascii="仿宋_GB2312" w:eastAsia="仿宋_GB2312"/>
                      <w:szCs w:val="22"/>
                    </w:rPr>
                    <w:t>2.告知现场机考测试程序，以验证现场机考设备及网络的适用性。</w:t>
                  </w:r>
                </w:p>
                <w:p>
                  <w:pPr>
                    <w:jc w:val="left"/>
                    <w:rPr>
                      <w:szCs w:val="22"/>
                    </w:rPr>
                  </w:pPr>
                  <w:r>
                    <w:rPr>
                      <w:rFonts w:hint="eastAsia" w:ascii="仿宋_GB2312" w:eastAsia="仿宋_GB2312"/>
                      <w:szCs w:val="22"/>
                    </w:rPr>
                    <w:t>3.确认是否具有多人考核同时上外网的条件。</w: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txbxContent>
            </v:textbox>
          </v:shape>
        </w:pict>
      </w: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szCs w:val="22"/>
        </w:rPr>
        <w:pict>
          <v:shape id="_x0000_s2054" o:spid="_x0000_s2054" o:spt="32" type="#_x0000_t32" style="position:absolute;left:0pt;margin-left:257.8pt;margin-top:9.05pt;height:15.75pt;width:0.8pt;z-index:251678720;mso-width-relative:page;mso-height-relative:page;" filled="f" coordsize="21600,21600">
            <v:path arrowok="t"/>
            <v:fill on="f" focussize="0,0"/>
            <v:stroke endarrow="block"/>
            <v:imagedata o:title=""/>
            <o:lock v:ext="edit"/>
          </v:shape>
        </w:pict>
      </w:r>
      <w:r>
        <w:rPr>
          <w:szCs w:val="22"/>
        </w:rPr>
        <w:pict>
          <v:shape id="_x0000_s2055" o:spid="_x0000_s2055" o:spt="32" type="#_x0000_t32" style="position:absolute;left:0pt;margin-left:173.25pt;margin-top:12.85pt;height:14.45pt;width:0.75pt;z-index:251677696;mso-width-relative:page;mso-height-relative:page;" filled="f" coordsize="21600,21600">
            <v:path arrowok="t"/>
            <v:fill on="f" focussize="0,0"/>
            <v:stroke endarrow="block"/>
            <v:imagedata o:title=""/>
            <o:lock v:ext="edit"/>
          </v:shape>
        </w:pict>
      </w:r>
    </w:p>
    <w:p>
      <w:pPr>
        <w:rPr>
          <w:szCs w:val="22"/>
        </w:rPr>
      </w:pPr>
      <w:r>
        <w:rPr>
          <w:szCs w:val="22"/>
        </w:rPr>
        <w:pict>
          <v:shape id="_x0000_s2056" o:spid="_x0000_s2056" o:spt="202" type="#_x0000_t202" style="position:absolute;left:0pt;margin-left:222.4pt;margin-top:12.35pt;height:83.1pt;width:61.7pt;z-index:251663360;mso-width-relative:page;mso-height-relative:page;" fillcolor="#92D050"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根据被评审单位的需求向题库申请试卷</w:t>
                  </w:r>
                </w:p>
              </w:txbxContent>
            </v:textbox>
          </v:shape>
        </w:pict>
      </w:r>
      <w:r>
        <w:rPr>
          <w:szCs w:val="22"/>
        </w:rPr>
        <w:pict>
          <v:shape id="_x0000_s2057" o:spid="_x0000_s2057" o:spt="202" type="#_x0000_t202" style="position:absolute;left:0pt;margin-left:144.05pt;margin-top:12.95pt;height:100.25pt;width:60.75pt;z-index:251662336;mso-width-relative:page;mso-height-relative:page;" fillcolor="#92D050"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向被评审单位发函确定考核事宜（人员、设备、网络）</w:t>
                  </w:r>
                </w:p>
              </w:txbxContent>
            </v:textbox>
          </v:shape>
        </w:pict>
      </w:r>
    </w:p>
    <w:p>
      <w:pPr>
        <w:rPr>
          <w:szCs w:val="22"/>
        </w:rPr>
      </w:pPr>
      <w:r>
        <w:rPr>
          <w:szCs w:val="22"/>
        </w:rPr>
        <w:pict>
          <v:shape id="_x0000_s2058" o:spid="_x0000_s2058" o:spt="202" type="#_x0000_t202" style="position:absolute;left:0pt;margin-left:76.75pt;margin-top:0.55pt;height:69.6pt;width:56.8pt;z-index:251661312;mso-width-relative:page;mso-height-relative:page;" fillcolor="#92D050"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申请U盾获得使用题库的资质</w:t>
                  </w:r>
                </w:p>
                <w:p>
                  <w:pPr>
                    <w:jc w:val="left"/>
                    <w:rPr>
                      <w:rFonts w:ascii="仿宋_GB2312" w:eastAsia="仿宋_GB2312"/>
                      <w:szCs w:val="22"/>
                    </w:rPr>
                  </w:pPr>
                </w:p>
              </w:txbxContent>
            </v:textbox>
          </v:shape>
        </w:pict>
      </w:r>
      <w:r>
        <w:rPr>
          <w:szCs w:val="22"/>
        </w:rPr>
        <w:pict>
          <v:shape id="_x0000_s2059" o:spid="_x0000_s2059" o:spt="202" type="#_x0000_t202" style="position:absolute;left:0pt;margin-left:386.05pt;margin-top:2.35pt;height:107.25pt;width:64.15pt;z-index:251665408;mso-width-relative:page;mso-height-relative:page;" fillcolor="#92D050" filled="t" coordsize="21600,21600">
            <v:path/>
            <v:fill on="t" focussize="0,0"/>
            <v:stroke joinstyle="miter"/>
            <v:imagedata o:title=""/>
            <o:lock v:ext="edit"/>
            <v:textbox>
              <w:txbxContent>
                <w:p>
                  <w:pPr>
                    <w:rPr>
                      <w:rFonts w:ascii="仿宋_GB2312" w:eastAsia="仿宋_GB2312"/>
                      <w:szCs w:val="22"/>
                    </w:rPr>
                  </w:pPr>
                  <w:r>
                    <w:rPr>
                      <w:rFonts w:hint="eastAsia" w:ascii="仿宋_GB2312" w:eastAsia="仿宋_GB2312"/>
                      <w:szCs w:val="22"/>
                    </w:rPr>
                    <w:t>根据考核成绩和答辩结果，出具现场考核人员具有相应能力</w:t>
                  </w: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p>
                <w:p>
                  <w:pPr>
                    <w:rPr>
                      <w:rFonts w:ascii="仿宋_GB2312" w:eastAsia="仿宋_GB2312"/>
                      <w:szCs w:val="22"/>
                    </w:rPr>
                  </w:pPr>
                  <w:r>
                    <w:rPr>
                      <w:rFonts w:hint="eastAsia" w:ascii="仿宋_GB2312" w:eastAsia="仿宋_GB2312"/>
                      <w:szCs w:val="22"/>
                    </w:rPr>
                    <w:t>力水平的</w:t>
                  </w:r>
                </w:p>
              </w:txbxContent>
            </v:textbox>
          </v:shape>
        </w:pict>
      </w:r>
      <w:r>
        <w:rPr>
          <w:szCs w:val="22"/>
        </w:rPr>
        <w:pict>
          <v:shape id="_x0000_s2060" o:spid="_x0000_s2060" o:spt="202" type="#_x0000_t202" style="position:absolute;left:0pt;margin-left:300.55pt;margin-top:0.55pt;height:117.25pt;width:70.15pt;z-index:251664384;mso-width-relative:page;mso-height-relative:page;" fillcolor="#92D050" filled="t" coordsize="21600,21600">
            <v:path/>
            <v:fill on="t" focussize="0,0"/>
            <v:stroke joinstyle="miter"/>
            <v:imagedata o:title=""/>
            <o:lock v:ext="edit"/>
            <v:textbox>
              <w:txbxContent>
                <w:p>
                  <w:pPr>
                    <w:rPr>
                      <w:rFonts w:ascii="仿宋_GB2312" w:eastAsia="仿宋_GB2312"/>
                      <w:szCs w:val="22"/>
                    </w:rPr>
                  </w:pPr>
                  <w:r>
                    <w:rPr>
                      <w:rFonts w:hint="eastAsia" w:ascii="仿宋_GB2312" w:eastAsia="仿宋_GB2312"/>
                      <w:szCs w:val="22"/>
                    </w:rPr>
                    <w:t xml:space="preserve">检查机考设备； </w:t>
                  </w:r>
                </w:p>
                <w:p>
                  <w:pPr>
                    <w:jc w:val="left"/>
                    <w:rPr>
                      <w:rFonts w:ascii="仿宋_GB2312" w:eastAsia="仿宋_GB2312"/>
                      <w:szCs w:val="22"/>
                    </w:rPr>
                  </w:pPr>
                  <w:r>
                    <w:rPr>
                      <w:rFonts w:hint="eastAsia" w:ascii="仿宋_GB2312" w:eastAsia="仿宋_GB2312"/>
                      <w:szCs w:val="22"/>
                    </w:rPr>
                    <w:t>检查场地；</w:t>
                  </w:r>
                </w:p>
                <w:p>
                  <w:pPr>
                    <w:jc w:val="left"/>
                    <w:rPr>
                      <w:rFonts w:ascii="仿宋_GB2312" w:eastAsia="仿宋_GB2312"/>
                      <w:szCs w:val="22"/>
                    </w:rPr>
                  </w:pPr>
                  <w:r>
                    <w:rPr>
                      <w:rFonts w:hint="eastAsia" w:ascii="仿宋_GB2312" w:eastAsia="仿宋_GB2312"/>
                      <w:szCs w:val="22"/>
                    </w:rPr>
                    <w:t>查验参考人员身份证信息及对应人员；</w:t>
                  </w:r>
                </w:p>
                <w:p>
                  <w:pPr>
                    <w:jc w:val="left"/>
                    <w:rPr>
                      <w:rFonts w:ascii="仿宋_GB2312" w:eastAsia="仿宋_GB2312"/>
                      <w:szCs w:val="22"/>
                    </w:rPr>
                  </w:pPr>
                  <w:r>
                    <w:rPr>
                      <w:rFonts w:hint="eastAsia" w:ascii="仿宋_GB2312" w:eastAsia="仿宋_GB2312"/>
                      <w:szCs w:val="22"/>
                    </w:rPr>
                    <w:t>发放考号。</w:t>
                  </w:r>
                </w:p>
              </w:txbxContent>
            </v:textbox>
          </v:shape>
        </w:pict>
      </w:r>
      <w:r>
        <w:rPr>
          <w:szCs w:val="22"/>
        </w:rPr>
        <w:pict>
          <v:shape id="_x0000_s2061" o:spid="_x0000_s2061" o:spt="202" type="#_x0000_t202" style="position:absolute;left:0pt;margin-left:0.6pt;margin-top:0.55pt;height:68.45pt;width:60.05pt;z-index:251660288;mso-width-relative:page;mso-height-relative:page;" fillcolor="#92D050"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中标的评审机构被赋予评审机构代号</w:t>
                  </w:r>
                </w:p>
              </w:txbxContent>
            </v:textbox>
          </v:shape>
        </w:pict>
      </w:r>
    </w:p>
    <w:p>
      <w:pPr>
        <w:rPr>
          <w:szCs w:val="22"/>
        </w:rPr>
      </w:pPr>
    </w:p>
    <w:p>
      <w:pPr>
        <w:rPr>
          <w:szCs w:val="22"/>
        </w:rPr>
      </w:pPr>
      <w:r>
        <w:rPr>
          <w:szCs w:val="22"/>
        </w:rPr>
        <w:pict>
          <v:shape id="_x0000_s2062" o:spid="_x0000_s2062" o:spt="32" type="#_x0000_t32" style="position:absolute;left:0pt;flip:y;margin-left:370.7pt;margin-top:5.1pt;height:0.35pt;width:15.35pt;z-index:251683840;mso-width-relative:page;mso-height-relative:page;" o:connectortype="straight" filled="f" coordsize="21600,21600">
            <v:path arrowok="t"/>
            <v:fill on="f" focussize="0,0"/>
            <v:stroke endarrow="block"/>
            <v:imagedata o:title=""/>
            <o:lock v:ext="edit"/>
          </v:shape>
        </w:pict>
      </w:r>
      <w:r>
        <w:rPr>
          <w:szCs w:val="22"/>
        </w:rPr>
        <w:pict>
          <v:shape id="_x0000_s2063" o:spid="_x0000_s2063" o:spt="32" type="#_x0000_t32" style="position:absolute;left:0pt;margin-left:283.7pt;margin-top:4.7pt;height:0pt;width:16.85pt;z-index:251682816;mso-width-relative:page;mso-height-relative:page;" o:connectortype="straight" filled="f" coordsize="21600,21600">
            <v:path arrowok="t"/>
            <v:fill on="f" focussize="0,0"/>
            <v:stroke endarrow="block"/>
            <v:imagedata o:title=""/>
            <o:lock v:ext="edit"/>
          </v:shape>
        </w:pict>
      </w:r>
      <w:r>
        <w:rPr>
          <w:szCs w:val="22"/>
        </w:rPr>
        <w:pict>
          <v:shape id="_x0000_s2064" o:spid="_x0000_s2064" o:spt="32" type="#_x0000_t32" style="position:absolute;left:0pt;margin-left:205.3pt;margin-top:4.7pt;height:0pt;width:17.1pt;z-index:251681792;mso-width-relative:page;mso-height-relative:page;" o:connectortype="straight" filled="f" coordsize="21600,21600">
            <v:path arrowok="t"/>
            <v:fill on="f" focussize="0,0"/>
            <v:stroke endarrow="block"/>
            <v:imagedata o:title=""/>
            <o:lock v:ext="edit"/>
          </v:shape>
        </w:pict>
      </w:r>
      <w:r>
        <w:rPr>
          <w:szCs w:val="22"/>
        </w:rPr>
        <w:pict>
          <v:shape id="_x0000_s2065" o:spid="_x0000_s2065" o:spt="32" type="#_x0000_t32" style="position:absolute;left:0pt;margin-left:132.15pt;margin-top:4.7pt;height:0pt;width:13.15pt;z-index:251680768;mso-width-relative:page;mso-height-relative:page;" o:connectortype="straight" filled="f" coordsize="21600,21600">
            <v:path arrowok="t"/>
            <v:fill on="f" focussize="0,0"/>
            <v:stroke endarrow="block"/>
            <v:imagedata o:title=""/>
            <o:lock v:ext="edit"/>
          </v:shape>
        </w:pict>
      </w:r>
      <w:r>
        <w:rPr>
          <w:szCs w:val="22"/>
        </w:rPr>
        <w:pict>
          <v:shape id="_x0000_s2066" o:spid="_x0000_s2066" o:spt="32" type="#_x0000_t32" style="position:absolute;left:0pt;margin-left:60.15pt;margin-top:2.85pt;height:0.75pt;width:16.6pt;z-index:251679744;mso-width-relative:page;mso-height-relative:page;" o:connectortype="straight" filled="f" coordsize="21600,21600">
            <v:path arrowok="t"/>
            <v:fill on="f" focussize="0,0"/>
            <v:stroke endarrow="block"/>
            <v:imagedata o:title=""/>
            <o:lock v:ext="edit"/>
          </v:shape>
        </w:pict>
      </w:r>
    </w:p>
    <w:p>
      <w:pPr>
        <w:rPr>
          <w:szCs w:val="22"/>
        </w:rPr>
      </w:pPr>
    </w:p>
    <w:p>
      <w:pPr>
        <w:rPr>
          <w:szCs w:val="22"/>
        </w:rPr>
      </w:pPr>
      <w:r>
        <w:rPr>
          <w:szCs w:val="22"/>
        </w:rPr>
        <w:pict>
          <v:shape id="_x0000_s2067" o:spid="_x0000_s2067" o:spt="32" type="#_x0000_t32" style="position:absolute;left:0pt;flip:y;margin-left:29.8pt;margin-top:7.2pt;height:18.75pt;width:0pt;z-index:251684864;mso-width-relative:page;mso-height-relative:page;" o:connectortype="straight" filled="f" coordsize="21600,21600">
            <v:path arrowok="t"/>
            <v:fill on="f" focussize="0,0"/>
            <v:stroke endarrow="block"/>
            <v:imagedata o:title=""/>
            <o:lock v:ext="edit"/>
          </v:shape>
        </w:pict>
      </w:r>
    </w:p>
    <w:p>
      <w:pPr>
        <w:rPr>
          <w:szCs w:val="22"/>
        </w:rPr>
      </w:pPr>
      <w:r>
        <w:rPr>
          <w:szCs w:val="22"/>
        </w:rPr>
        <w:pict>
          <v:shape id="_x0000_s2069" o:spid="_x0000_s2069" o:spt="202" type="#_x0000_t202" style="position:absolute;left:0pt;margin-left:0.55pt;margin-top:14.85pt;height:19.9pt;width:61.65pt;z-index:251659264;mso-width-relative:page;mso-height-relative:page;" fillcolor="#70AD47"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评审机构</w:t>
                  </w:r>
                </w:p>
              </w:txbxContent>
            </v:textbox>
          </v:shape>
        </w:pict>
      </w:r>
      <w:r>
        <w:rPr>
          <w:szCs w:val="22"/>
        </w:rPr>
        <w:pict>
          <v:shape id="_x0000_s2068" o:spid="_x0000_s2068" o:spt="32" type="#_x0000_t32" style="position:absolute;left:0pt;flip:x y;margin-left:254.35pt;margin-top:1.7pt;height:39.4pt;width:0.75pt;z-index:251688960;mso-width-relative:page;mso-height-relative:page;" o:connectortype="straight" filled="f" coordsize="21600,21600">
            <v:path arrowok="t"/>
            <v:fill on="f" focussize="0,0"/>
            <v:stroke endarrow="block"/>
            <v:imagedata o:title=""/>
            <o:lock v:ext="edit"/>
          </v:shape>
        </w:pict>
      </w:r>
    </w:p>
    <w:p>
      <w:pPr>
        <w:rPr>
          <w:szCs w:val="22"/>
        </w:rPr>
      </w:pPr>
      <w:r>
        <w:rPr>
          <w:szCs w:val="22"/>
        </w:rPr>
        <w:pict>
          <v:shape id="_x0000_s2070" o:spid="_x0000_s2070" o:spt="32" type="#_x0000_t32" style="position:absolute;left:0pt;flip:x y;margin-left:422.05pt;margin-top:14.85pt;height:154.2pt;width:0.55pt;z-index:251692032;mso-width-relative:page;mso-height-relative:page;" filled="f" coordsize="21600,21600">
            <v:path arrowok="t"/>
            <v:fill on="f" focussize="0,0"/>
            <v:stroke endarrow="block"/>
            <v:imagedata o:title=""/>
            <o:lock v:ext="edit"/>
          </v:shape>
        </w:pict>
      </w:r>
    </w:p>
    <w:p>
      <w:pPr>
        <w:rPr>
          <w:szCs w:val="22"/>
        </w:rPr>
      </w:pPr>
    </w:p>
    <w:p>
      <w:pPr>
        <w:rPr>
          <w:szCs w:val="22"/>
        </w:rPr>
      </w:pPr>
      <w:r>
        <w:rPr>
          <w:szCs w:val="22"/>
        </w:rPr>
        <w:pict>
          <v:shape id="_x0000_s2071" o:spid="_x0000_s2071" o:spt="202" type="#_x0000_t202" style="position:absolute;left:0pt;margin-left:128.65pt;margin-top:1.65pt;height:105.5pt;width:63.75pt;z-index:251668480;mso-width-relative:page;mso-height-relative:page;" fillcolor="#F4B083"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确定现场考核人员名单；</w:t>
                  </w:r>
                </w:p>
                <w:p>
                  <w:pPr>
                    <w:jc w:val="left"/>
                    <w:rPr>
                      <w:szCs w:val="22"/>
                    </w:rPr>
                  </w:pPr>
                  <w:r>
                    <w:rPr>
                      <w:rFonts w:hint="eastAsia" w:ascii="仿宋_GB2312" w:eastAsia="仿宋_GB2312"/>
                      <w:szCs w:val="22"/>
                    </w:rPr>
                    <w:t>测试现场机考设备及网络情况。</w:t>
                  </w:r>
                </w:p>
              </w:txbxContent>
            </v:textbox>
          </v:shape>
        </w:pict>
      </w:r>
      <w:r>
        <w:rPr>
          <w:szCs w:val="22"/>
        </w:rPr>
        <w:pict>
          <v:shape id="_x0000_s2072" o:spid="_x0000_s2072" o:spt="202" type="#_x0000_t202" style="position:absolute;left:0pt;margin-left:36.55pt;margin-top:8.15pt;height:68.25pt;width:62.5pt;z-index:251667456;mso-width-relative:page;mso-height-relative:page;" fillcolor="#F4B083" filled="t" coordsize="21600,21600">
            <v:path/>
            <v:fill on="t" focussize="0,0"/>
            <v:stroke joinstyle="miter"/>
            <v:imagedata o:title=""/>
            <o:lock v:ext="edit"/>
            <v:textbox>
              <w:txbxContent>
                <w:p>
                  <w:pPr>
                    <w:jc w:val="left"/>
                    <w:rPr>
                      <w:rFonts w:ascii="仿宋_GB2312" w:eastAsia="仿宋_GB2312"/>
                      <w:szCs w:val="22"/>
                    </w:rPr>
                  </w:pPr>
                  <w:r>
                    <w:rPr>
                      <w:rFonts w:hint="eastAsia" w:ascii="仿宋_GB2312" w:eastAsia="仿宋_GB2312"/>
                      <w:szCs w:val="22"/>
                    </w:rPr>
                    <w:t>获得评审受理；</w:t>
                  </w:r>
                </w:p>
                <w:p>
                  <w:pPr>
                    <w:rPr>
                      <w:szCs w:val="22"/>
                    </w:rPr>
                  </w:pPr>
                  <w:r>
                    <w:rPr>
                      <w:rFonts w:hint="eastAsia" w:ascii="仿宋_GB2312" w:eastAsia="仿宋_GB2312"/>
                      <w:szCs w:val="22"/>
                    </w:rPr>
                    <w:t>得到评审受理编号。</w:t>
                  </w:r>
                </w:p>
              </w:txbxContent>
            </v:textbox>
          </v:shape>
        </w:pict>
      </w:r>
      <w:r>
        <w:rPr>
          <w:szCs w:val="22"/>
        </w:rPr>
        <w:pict>
          <v:shape id="_x0000_s2073" o:spid="_x0000_s2073" o:spt="202" type="#_x0000_t202" style="position:absolute;left:0pt;margin-left:215.95pt;margin-top:1.25pt;height:130.8pt;width:67.75pt;z-index:251669504;mso-width-relative:page;mso-height-relative:page;" fillcolor="#F4B083" filled="t" coordsize="21600,21600">
            <v:path/>
            <v:fill on="t" focussize="0,0"/>
            <v:stroke joinstyle="miter"/>
            <v:imagedata o:title=""/>
            <o:lock v:ext="edit"/>
            <v:textbox>
              <w:txbxContent>
                <w:p>
                  <w:pPr>
                    <w:jc w:val="left"/>
                    <w:rPr>
                      <w:szCs w:val="22"/>
                    </w:rPr>
                  </w:pPr>
                  <w:r>
                    <w:rPr>
                      <w:rFonts w:hint="eastAsia" w:ascii="仿宋_GB2312" w:eastAsia="仿宋_GB2312"/>
                      <w:szCs w:val="22"/>
                    </w:rPr>
                    <w:t>报送现场机考人员名单和个人信息(姓名、身份证号、申请考核级别；说明现场机考的适用性。</w:t>
                  </w:r>
                </w:p>
              </w:txbxContent>
            </v:textbox>
          </v:shape>
        </w:pict>
      </w:r>
    </w:p>
    <w:p>
      <w:pPr>
        <w:rPr>
          <w:szCs w:val="22"/>
        </w:rPr>
      </w:pPr>
    </w:p>
    <w:p>
      <w:pPr>
        <w:rPr>
          <w:szCs w:val="22"/>
        </w:rPr>
      </w:pPr>
      <w:r>
        <w:rPr>
          <w:szCs w:val="22"/>
        </w:rPr>
        <w:pict>
          <v:shape id="_x0000_s2074" o:spid="_x0000_s2074" o:spt="32" type="#_x0000_t32" style="position:absolute;left:0pt;margin-left:98.4pt;margin-top:13.2pt;height:0.75pt;width:29.65pt;z-index:251686912;mso-width-relative:page;mso-height-relative:page;" o:connectortype="straight" filled="f" coordsize="21600,21600">
            <v:path arrowok="t"/>
            <v:fill on="f" focussize="0,0"/>
            <v:stroke endarrow="block"/>
            <v:imagedata o:title=""/>
            <o:lock v:ext="edit"/>
          </v:shape>
        </w:pict>
      </w:r>
    </w:p>
    <w:p>
      <w:pPr>
        <w:rPr>
          <w:szCs w:val="22"/>
        </w:rPr>
      </w:pPr>
      <w:r>
        <w:rPr>
          <w:szCs w:val="22"/>
        </w:rPr>
        <w:pict>
          <v:shape id="_x0000_s2077" o:spid="_x0000_s2077" o:spt="202" type="#_x0000_t202" style="position:absolute;left:0pt;margin-left:294.3pt;margin-top:4.6pt;height:163.6pt;width:78.9pt;z-index:251671552;mso-width-relative:page;mso-height-relative:page;" fillcolor="#B4C6E7" filled="t" coordsize="21600,21600">
            <v:path/>
            <v:fill on="t" focussize="0,0"/>
            <v:stroke joinstyle="miter"/>
            <v:imagedata o:title=""/>
            <o:lock v:ext="edit"/>
            <v:textbox>
              <w:txbxContent>
                <w:p>
                  <w:pPr>
                    <w:jc w:val="left"/>
                    <w:rPr>
                      <w:szCs w:val="22"/>
                    </w:rPr>
                  </w:pPr>
                  <w:r>
                    <w:rPr>
                      <w:rFonts w:hint="eastAsia" w:ascii="仿宋_GB2312" w:eastAsia="仿宋_GB2312"/>
                      <w:szCs w:val="22"/>
                    </w:rPr>
                    <w:t>打开电脑，进入考试系统界面；输入姓名、身份证号、验证码；点击考试环境检测，无误后，点击“参加考试”，输入考核码后上机闭卷考核3小时。</w:t>
                  </w:r>
                </w:p>
              </w:txbxContent>
            </v:textbox>
          </v:shape>
        </w:pict>
      </w:r>
      <w:r>
        <w:rPr>
          <w:szCs w:val="22"/>
        </w:rPr>
        <w:pict>
          <v:shape id="_x0000_s2075" o:spid="_x0000_s2075" o:spt="32" type="#_x0000_t32" style="position:absolute;left:0pt;flip:y;margin-left:192.4pt;margin-top:1.65pt;height:0.35pt;width:24.5pt;z-index:251687936;mso-width-relative:page;mso-height-relative:page;" o:connectortype="straight" filled="f" coordsize="21600,21600">
            <v:path arrowok="t"/>
            <v:fill on="f" focussize="0,0"/>
            <v:stroke endarrow="block"/>
            <v:imagedata o:title=""/>
            <o:lock v:ext="edit"/>
          </v:shape>
        </w:pict>
      </w:r>
    </w:p>
    <w:p>
      <w:pPr>
        <w:rPr>
          <w:szCs w:val="22"/>
        </w:rPr>
      </w:pPr>
      <w:r>
        <w:rPr>
          <w:szCs w:val="22"/>
        </w:rPr>
        <w:pict>
          <v:shape id="_x0000_s2076" o:spid="_x0000_s2076" o:spt="32" type="#_x0000_t32" style="position:absolute;left:0pt;flip:x y;margin-left:65.8pt;margin-top:15.55pt;height:22.4pt;width:1.15pt;z-index:251685888;mso-width-relative:page;mso-height-relative:page;" o:connectortype="straight" filled="f" coordsize="21600,21600">
            <v:path arrowok="t"/>
            <v:fill on="f" focussize="0,0"/>
            <v:stroke endarrow="block"/>
            <v:imagedata o:title=""/>
            <o:lock v:ext="edit"/>
          </v:shape>
        </w:pict>
      </w:r>
    </w:p>
    <w:p>
      <w:pPr>
        <w:rPr>
          <w:szCs w:val="22"/>
        </w:rPr>
      </w:pPr>
    </w:p>
    <w:p>
      <w:pPr>
        <w:rPr>
          <w:szCs w:val="22"/>
        </w:rPr>
      </w:pPr>
      <w:r>
        <w:rPr>
          <w:szCs w:val="22"/>
        </w:rPr>
        <w:pict>
          <v:shape id="_x0000_s2078" o:spid="_x0000_s2078" o:spt="202" type="#_x0000_t202" style="position:absolute;left:0pt;margin-left:36.05pt;margin-top:8.75pt;height:20.5pt;width:68.95pt;z-index:251666432;mso-width-relative:page;mso-height-relative:page;" fillcolor="#ED7D31" filled="t" coordsize="21600,21600">
            <v:path/>
            <v:fill on="t" focussize="0,0"/>
            <v:stroke joinstyle="miter"/>
            <v:imagedata o:title=""/>
            <o:lock v:ext="edit"/>
            <v:textbox>
              <w:txbxContent>
                <w:p>
                  <w:pPr>
                    <w:rPr>
                      <w:szCs w:val="22"/>
                    </w:rPr>
                  </w:pPr>
                  <w:r>
                    <w:rPr>
                      <w:rFonts w:hint="eastAsia" w:ascii="仿宋_GB2312" w:eastAsia="仿宋_GB2312"/>
                      <w:szCs w:val="22"/>
                    </w:rPr>
                    <w:t>被评审单位</w:t>
                  </w:r>
                </w:p>
              </w:txbxContent>
            </v:textbox>
          </v:shape>
        </w:pict>
      </w:r>
    </w:p>
    <w:p>
      <w:pPr>
        <w:spacing w:line="360" w:lineRule="auto"/>
        <w:rPr>
          <w:rFonts w:ascii="仿宋_GB2312" w:eastAsia="仿宋_GB2312"/>
          <w:sz w:val="24"/>
        </w:rPr>
      </w:pPr>
    </w:p>
    <w:p>
      <w:pPr>
        <w:spacing w:line="360" w:lineRule="auto"/>
        <w:rPr>
          <w:rFonts w:ascii="仿宋_GB2312" w:eastAsia="仿宋_GB2312"/>
          <w:sz w:val="24"/>
        </w:rPr>
      </w:pPr>
      <w:r>
        <w:rPr>
          <w:szCs w:val="22"/>
        </w:rPr>
        <w:pict>
          <v:shape id="_x0000_s2079" o:spid="_x0000_s2079" o:spt="202" type="#_x0000_t202" style="position:absolute;left:0pt;margin-left:177.3pt;margin-top:20.8pt;height:21.35pt;width:86.75pt;z-index:251670528;mso-width-relative:page;mso-height-relative:page;" fillcolor="#8EAADB" filled="t" coordsize="21600,21600">
            <v:path/>
            <v:fill on="t" focussize="0,0"/>
            <v:stroke joinstyle="miter"/>
            <v:imagedata o:title=""/>
            <o:lock v:ext="edit"/>
            <v:textbox>
              <w:txbxContent>
                <w:p>
                  <w:pPr>
                    <w:rPr>
                      <w:szCs w:val="22"/>
                    </w:rPr>
                  </w:pPr>
                  <w:r>
                    <w:rPr>
                      <w:rFonts w:hint="eastAsia" w:ascii="仿宋_GB2312" w:eastAsia="仿宋_GB2312"/>
                      <w:szCs w:val="22"/>
                    </w:rPr>
                    <w:t>参加考试人员</w:t>
                  </w:r>
                </w:p>
              </w:txbxContent>
            </v:textbox>
          </v:shape>
        </w:pict>
      </w:r>
      <w:r>
        <w:rPr>
          <w:szCs w:val="22"/>
        </w:rPr>
        <w:pict>
          <v:shape id="_x0000_s2080" o:spid="_x0000_s2080" o:spt="202" type="#_x0000_t202" style="position:absolute;left:0pt;margin-left:393.3pt;margin-top:0.9pt;height:71.2pt;width:60.8pt;z-index:251672576;mso-width-relative:page;mso-height-relative:page;" fillcolor="#B4C6E7" filled="t" coordsize="21600,21600">
            <v:path/>
            <v:fill on="t" focussize="0,0"/>
            <v:stroke joinstyle="miter"/>
            <v:imagedata o:title=""/>
            <o:lock v:ext="edit"/>
            <v:textbox>
              <w:txbxContent>
                <w:p>
                  <w:pPr>
                    <w:jc w:val="left"/>
                    <w:rPr>
                      <w:szCs w:val="22"/>
                    </w:rPr>
                  </w:pPr>
                  <w:r>
                    <w:rPr>
                      <w:rFonts w:hint="eastAsia" w:ascii="仿宋_GB2312" w:eastAsia="仿宋_GB2312"/>
                      <w:szCs w:val="22"/>
                    </w:rPr>
                    <w:t>提交答案后考题系统给出考核得分。</w:t>
                  </w:r>
                </w:p>
              </w:txbxContent>
            </v:textbox>
          </v:shape>
        </w:pict>
      </w:r>
    </w:p>
    <w:p>
      <w:pPr>
        <w:spacing w:line="360" w:lineRule="auto"/>
        <w:rPr>
          <w:rFonts w:ascii="仿宋_GB2312" w:eastAsia="仿宋_GB2312"/>
          <w:sz w:val="24"/>
        </w:rPr>
      </w:pPr>
      <w:r>
        <w:rPr>
          <w:szCs w:val="22"/>
        </w:rPr>
        <w:pict>
          <v:shape id="_x0000_s2081" o:spid="_x0000_s2081" o:spt="32" type="#_x0000_t32" style="position:absolute;left:0pt;margin-left:372.65pt;margin-top:5.55pt;height:0.4pt;width:20.15pt;z-index:251691008;mso-width-relative:page;mso-height-relative:page;" o:connectortype="straight" filled="f" coordsize="21600,21600">
            <v:path arrowok="t"/>
            <v:fill on="f" focussize="0,0"/>
            <v:stroke endarrow="block"/>
            <v:imagedata o:title=""/>
            <o:lock v:ext="edit"/>
          </v:shape>
        </w:pict>
      </w:r>
      <w:r>
        <w:rPr>
          <w:szCs w:val="22"/>
        </w:rPr>
        <w:pict>
          <v:shape id="_x0000_s2082" o:spid="_x0000_s2082" o:spt="32" type="#_x0000_t32" style="position:absolute;left:0pt;margin-left:263.05pt;margin-top:7.05pt;height:0.75pt;width:32.25pt;z-index:251689984;mso-width-relative:page;mso-height-relative:page;" o:connectortype="straight" filled="f" coordsize="21600,21600">
            <v:path arrowok="t"/>
            <v:fill on="f" focussize="0,0"/>
            <v:stroke endarrow="block"/>
            <v:imagedata o:title=""/>
            <o:lock v:ext="edit"/>
          </v:shape>
        </w:pict>
      </w:r>
    </w:p>
    <w:p>
      <w:pPr>
        <w:spacing w:line="360" w:lineRule="auto"/>
        <w:rPr>
          <w:rFonts w:ascii="仿宋_GB2312" w:eastAsia="仿宋_GB2312"/>
          <w:sz w:val="24"/>
        </w:rPr>
      </w:pPr>
    </w:p>
    <w:p>
      <w:pPr>
        <w:spacing w:line="360" w:lineRule="auto"/>
        <w:rPr>
          <w:rFonts w:ascii="宋体" w:hAnsi="宋体" w:cs="宋体"/>
          <w:sz w:val="24"/>
        </w:rPr>
      </w:pPr>
      <w:r>
        <w:rPr>
          <w:rFonts w:hint="eastAsia" w:ascii="宋体" w:hAnsi="宋体" w:cs="宋体"/>
          <w:sz w:val="24"/>
        </w:rPr>
        <w:t>B2压力容器设计审批人员、</w:t>
      </w:r>
      <w:bookmarkStart w:id="18" w:name="_Hlk103539268"/>
      <w:r>
        <w:rPr>
          <w:rFonts w:hint="eastAsia" w:ascii="宋体" w:hAnsi="宋体" w:cs="宋体"/>
          <w:sz w:val="24"/>
        </w:rPr>
        <w:t>压力容器分析设计人员</w:t>
      </w:r>
      <w:bookmarkEnd w:id="18"/>
      <w:r>
        <w:rPr>
          <w:rFonts w:hint="eastAsia" w:ascii="宋体" w:hAnsi="宋体" w:cs="宋体"/>
          <w:sz w:val="24"/>
        </w:rPr>
        <w:t>能力评价级别</w:t>
      </w:r>
    </w:p>
    <w:p>
      <w:pPr>
        <w:spacing w:line="360" w:lineRule="auto"/>
        <w:ind w:firstLine="480" w:firstLineChars="200"/>
        <w:rPr>
          <w:rFonts w:ascii="宋体" w:hAnsi="宋体" w:cs="宋体"/>
          <w:sz w:val="24"/>
        </w:rPr>
      </w:pPr>
      <w:r>
        <w:rPr>
          <w:rFonts w:hint="eastAsia" w:ascii="宋体" w:hAnsi="宋体" w:cs="宋体"/>
          <w:sz w:val="24"/>
        </w:rPr>
        <w:t>(1)能力评价级别表示方式</w:t>
      </w:r>
    </w:p>
    <w:p>
      <w:pPr>
        <w:spacing w:line="360" w:lineRule="auto"/>
        <w:ind w:firstLine="480" w:firstLineChars="200"/>
        <w:rPr>
          <w:rFonts w:ascii="宋体" w:hAnsi="宋体" w:cs="宋体"/>
          <w:sz w:val="24"/>
        </w:rPr>
      </w:pPr>
      <w:r>
        <w:rPr>
          <w:rFonts w:hint="eastAsia" w:ascii="宋体" w:hAnsi="宋体" w:cs="宋体"/>
          <w:sz w:val="24"/>
        </w:rPr>
        <w:t>“S”作为设计审批人员能力评价等级有代号，数字代表不同的容器类别 ，SAD代表“分析设计”。</w:t>
      </w:r>
    </w:p>
    <w:p>
      <w:pPr>
        <w:spacing w:line="360" w:lineRule="auto"/>
        <w:ind w:left="1200"/>
        <w:rPr>
          <w:rFonts w:ascii="宋体" w:hAnsi="宋体" w:cs="宋体"/>
          <w:szCs w:val="21"/>
        </w:rPr>
      </w:pPr>
      <w:bookmarkStart w:id="19" w:name="_Hlk103526570"/>
      <w:r>
        <w:rPr>
          <w:rFonts w:hint="eastAsia" w:ascii="宋体" w:hAnsi="宋体" w:cs="宋体"/>
          <w:szCs w:val="21"/>
        </w:rPr>
        <w:t>表一：压力容器设计审批人员能力评价级别表示方法与单位许可的对应关系</w:t>
      </w:r>
    </w:p>
    <w:bookmarkEnd w:id="19"/>
    <w:tbl>
      <w:tblPr>
        <w:tblStyle w:val="18"/>
        <w:tblpPr w:leftFromText="180" w:rightFromText="180" w:vertAnchor="text" w:horzAnchor="page" w:tblpX="2140" w:tblpY="218"/>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478"/>
        <w:gridCol w:w="141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7" w:type="dxa"/>
            <w:vMerge w:val="restart"/>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center"/>
              <w:textAlignment w:val="center"/>
              <w:rPr>
                <w:rFonts w:ascii="宋体" w:hAnsi="宋体" w:cs="宋体"/>
                <w:sz w:val="24"/>
              </w:rPr>
            </w:pPr>
            <w:r>
              <w:rPr>
                <w:rFonts w:hint="eastAsia" w:ascii="宋体" w:hAnsi="宋体" w:cs="宋体"/>
                <w:sz w:val="24"/>
              </w:rPr>
              <w:t>序号</w:t>
            </w:r>
          </w:p>
        </w:tc>
        <w:tc>
          <w:tcPr>
            <w:tcW w:w="2478" w:type="dxa"/>
            <w:vMerge w:val="restart"/>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left"/>
              <w:textAlignment w:val="center"/>
              <w:rPr>
                <w:rFonts w:ascii="宋体" w:hAnsi="宋体" w:cs="宋体"/>
                <w:sz w:val="24"/>
              </w:rPr>
            </w:pPr>
            <w:r>
              <w:rPr>
                <w:rFonts w:hint="eastAsia" w:ascii="宋体" w:hAnsi="宋体" w:cs="宋体"/>
                <w:sz w:val="24"/>
              </w:rPr>
              <w:t>压力容器设计审批人员能力评价考核级别表示方式</w:t>
            </w:r>
          </w:p>
        </w:tc>
        <w:tc>
          <w:tcPr>
            <w:tcW w:w="5244" w:type="dxa"/>
            <w:gridSpan w:val="2"/>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center"/>
              <w:textAlignment w:val="center"/>
              <w:rPr>
                <w:rFonts w:ascii="宋体" w:hAnsi="宋体" w:cs="宋体"/>
                <w:sz w:val="24"/>
              </w:rPr>
            </w:pPr>
            <w:r>
              <w:rPr>
                <w:rFonts w:hint="eastAsia" w:ascii="宋体" w:hAnsi="宋体" w:cs="宋体"/>
                <w:sz w:val="24"/>
              </w:rPr>
              <w:t>《特种设备生产单位许可目（TSG07-2019）要求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left"/>
              <w:textAlignment w:val="center"/>
              <w:rPr>
                <w:rFonts w:ascii="宋体" w:hAnsi="宋体" w:cs="宋体"/>
                <w:sz w:val="24"/>
              </w:rPr>
            </w:pPr>
          </w:p>
        </w:tc>
        <w:tc>
          <w:tcPr>
            <w:tcW w:w="2478" w:type="dxa"/>
            <w:vMerge w:val="continue"/>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left"/>
              <w:textAlignment w:val="center"/>
              <w:rPr>
                <w:rFonts w:ascii="宋体" w:hAnsi="宋体" w:cs="宋体"/>
                <w:sz w:val="24"/>
              </w:rPr>
            </w:pPr>
          </w:p>
        </w:tc>
        <w:tc>
          <w:tcPr>
            <w:tcW w:w="1417" w:type="dxa"/>
            <w:tcBorders>
              <w:top w:val="single" w:color="2F5496" w:sz="4" w:space="0"/>
              <w:left w:val="single" w:color="2F5496" w:sz="4" w:space="0"/>
              <w:bottom w:val="single" w:color="2F5496" w:sz="4" w:space="0"/>
              <w:right w:val="single" w:color="2F5496" w:sz="4" w:space="0"/>
              <w:tl2br w:val="nil"/>
              <w:tr2bl w:val="nil"/>
            </w:tcBorders>
            <w:shd w:val="clear" w:color="auto" w:fill="BFBFBF"/>
            <w:noWrap/>
          </w:tcPr>
          <w:p>
            <w:pPr>
              <w:ind w:firstLine="240" w:firstLineChars="100"/>
              <w:jc w:val="center"/>
              <w:textAlignment w:val="center"/>
              <w:rPr>
                <w:rFonts w:ascii="宋体" w:hAnsi="宋体" w:cs="宋体"/>
                <w:sz w:val="24"/>
              </w:rPr>
            </w:pPr>
            <w:r>
              <w:rPr>
                <w:rFonts w:hint="eastAsia" w:ascii="宋体" w:hAnsi="宋体" w:cs="宋体"/>
                <w:sz w:val="24"/>
              </w:rPr>
              <w:t>设计许可</w:t>
            </w:r>
          </w:p>
        </w:tc>
        <w:tc>
          <w:tcPr>
            <w:tcW w:w="3827" w:type="dxa"/>
            <w:tcBorders>
              <w:top w:val="single" w:color="2F5496" w:sz="4" w:space="0"/>
              <w:left w:val="single" w:color="2F5496" w:sz="4" w:space="0"/>
              <w:bottom w:val="single" w:color="2F5496" w:sz="4" w:space="0"/>
              <w:right w:val="single" w:color="2F5496" w:sz="4" w:space="0"/>
              <w:tl2br w:val="nil"/>
              <w:tr2bl w:val="nil"/>
            </w:tcBorders>
            <w:shd w:val="clear" w:color="auto" w:fill="BFBFBF"/>
            <w:noWrap/>
          </w:tcPr>
          <w:p>
            <w:pPr>
              <w:ind w:firstLine="960" w:firstLineChars="400"/>
              <w:jc w:val="left"/>
              <w:textAlignment w:val="center"/>
              <w:rPr>
                <w:rFonts w:ascii="宋体" w:hAnsi="宋体" w:cs="宋体"/>
                <w:sz w:val="24"/>
              </w:rPr>
            </w:pPr>
            <w:r>
              <w:rPr>
                <w:rFonts w:hint="eastAsia" w:ascii="宋体" w:hAnsi="宋体" w:cs="宋体"/>
                <w:sz w:val="24"/>
              </w:rPr>
              <w:t>制造许可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2F5496" w:sz="4" w:space="0"/>
              <w:left w:val="single" w:color="auto" w:sz="4" w:space="0"/>
              <w:bottom w:val="single" w:color="auto" w:sz="4" w:space="0"/>
              <w:right w:val="single" w:color="auto" w:sz="4" w:space="0"/>
              <w:tl2br w:val="nil"/>
              <w:tr2bl w:val="nil"/>
            </w:tcBorders>
            <w:noWrap/>
            <w:vAlign w:val="center"/>
          </w:tcPr>
          <w:p>
            <w:pPr>
              <w:ind w:firstLine="240" w:firstLineChars="100"/>
              <w:textAlignment w:val="center"/>
              <w:rPr>
                <w:rFonts w:ascii="宋体" w:hAnsi="宋体" w:cs="宋体"/>
                <w:sz w:val="24"/>
              </w:rPr>
            </w:pPr>
            <w:r>
              <w:rPr>
                <w:rFonts w:hint="eastAsia" w:ascii="宋体" w:hAnsi="宋体" w:cs="宋体"/>
                <w:sz w:val="24"/>
              </w:rPr>
              <w:t>1</w:t>
            </w:r>
          </w:p>
        </w:tc>
        <w:tc>
          <w:tcPr>
            <w:tcW w:w="2478" w:type="dxa"/>
            <w:tcBorders>
              <w:top w:val="single" w:color="2F5496" w:sz="4" w:space="0"/>
              <w:left w:val="single" w:color="auto" w:sz="4" w:space="0"/>
              <w:bottom w:val="single" w:color="auto" w:sz="4" w:space="0"/>
              <w:right w:val="single" w:color="auto" w:sz="4" w:space="0"/>
              <w:tl2br w:val="nil"/>
              <w:tr2bl w:val="nil"/>
            </w:tcBorders>
            <w:noWrap/>
            <w:vAlign w:val="center"/>
          </w:tcPr>
          <w:p>
            <w:pPr>
              <w:jc w:val="center"/>
              <w:textAlignment w:val="center"/>
              <w:rPr>
                <w:rFonts w:ascii="宋体" w:hAnsi="宋体" w:cs="宋体"/>
                <w:sz w:val="24"/>
              </w:rPr>
            </w:pPr>
            <w:r>
              <w:rPr>
                <w:rFonts w:hint="eastAsia" w:ascii="宋体" w:hAnsi="宋体" w:cs="宋体"/>
                <w:sz w:val="24"/>
              </w:rPr>
              <w:t>S1</w:t>
            </w:r>
          </w:p>
        </w:tc>
        <w:tc>
          <w:tcPr>
            <w:tcW w:w="1417" w:type="dxa"/>
            <w:vMerge w:val="restart"/>
            <w:tcBorders>
              <w:top w:val="single" w:color="2F5496" w:sz="4" w:space="0"/>
              <w:left w:val="single" w:color="auto" w:sz="4" w:space="0"/>
              <w:bottom w:val="single" w:color="auto" w:sz="4" w:space="0"/>
              <w:right w:val="single" w:color="auto" w:sz="4" w:space="0"/>
              <w:tl2br w:val="nil"/>
              <w:tr2bl w:val="nil"/>
            </w:tcBorders>
            <w:noWrap/>
            <w:vAlign w:val="center"/>
          </w:tcPr>
          <w:p>
            <w:pPr>
              <w:jc w:val="left"/>
              <w:textAlignment w:val="center"/>
              <w:rPr>
                <w:rFonts w:ascii="宋体" w:hAnsi="宋体" w:cs="宋体"/>
                <w:sz w:val="24"/>
              </w:rPr>
            </w:pPr>
            <w:r>
              <w:rPr>
                <w:rFonts w:hint="eastAsia" w:ascii="宋体" w:hAnsi="宋体" w:cs="宋体"/>
                <w:sz w:val="24"/>
              </w:rPr>
              <w:t>固定式压力容器规则设计</w:t>
            </w:r>
          </w:p>
        </w:tc>
        <w:tc>
          <w:tcPr>
            <w:tcW w:w="3827" w:type="dxa"/>
            <w:tcBorders>
              <w:top w:val="single" w:color="2F5496"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r>
              <w:rPr>
                <w:rFonts w:hint="eastAsia" w:ascii="宋体" w:hAnsi="宋体" w:cs="宋体"/>
                <w:sz w:val="24"/>
              </w:rPr>
              <w:t>大型高压容器（A1）、其他高压容器（A2）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ind w:firstLine="240" w:firstLineChars="100"/>
              <w:textAlignment w:val="center"/>
              <w:rPr>
                <w:rFonts w:ascii="宋体" w:hAnsi="宋体" w:cs="宋体"/>
                <w:sz w:val="24"/>
              </w:rPr>
            </w:pPr>
            <w:r>
              <w:rPr>
                <w:rFonts w:hint="eastAsia" w:ascii="宋体" w:hAnsi="宋体" w:cs="宋体"/>
                <w:sz w:val="24"/>
              </w:rPr>
              <w:t>2</w:t>
            </w:r>
          </w:p>
        </w:tc>
        <w:tc>
          <w:tcPr>
            <w:tcW w:w="2478"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jc w:val="center"/>
              <w:textAlignment w:val="center"/>
              <w:rPr>
                <w:rFonts w:ascii="宋体" w:hAnsi="宋体" w:cs="宋体"/>
                <w:sz w:val="24"/>
              </w:rPr>
            </w:pPr>
            <w:r>
              <w:rPr>
                <w:rFonts w:hint="eastAsia" w:ascii="宋体" w:hAnsi="宋体" w:cs="宋体"/>
                <w:sz w:val="24"/>
              </w:rPr>
              <w:t>S2</w:t>
            </w: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2CC"/>
            <w:noWrap/>
          </w:tcPr>
          <w:p>
            <w:pPr>
              <w:jc w:val="left"/>
              <w:textAlignment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l2br w:val="nil"/>
              <w:tr2bl w:val="nil"/>
            </w:tcBorders>
            <w:shd w:val="clear" w:color="auto" w:fill="FFF2CC"/>
            <w:noWrap/>
          </w:tcPr>
          <w:p>
            <w:pPr>
              <w:jc w:val="left"/>
              <w:textAlignment w:val="center"/>
              <w:rPr>
                <w:rFonts w:ascii="宋体" w:hAnsi="宋体" w:cs="宋体"/>
                <w:sz w:val="24"/>
              </w:rPr>
            </w:pPr>
            <w:r>
              <w:rPr>
                <w:rFonts w:hint="eastAsia" w:ascii="宋体" w:hAnsi="宋体" w:cs="宋体"/>
                <w:sz w:val="24"/>
              </w:rPr>
              <w:t>中、低压容器（D）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pPr>
              <w:ind w:firstLine="240" w:firstLineChars="100"/>
              <w:textAlignment w:val="center"/>
              <w:rPr>
                <w:rFonts w:ascii="宋体" w:hAnsi="宋体" w:cs="宋体"/>
                <w:sz w:val="24"/>
              </w:rPr>
            </w:pPr>
            <w:r>
              <w:rPr>
                <w:rFonts w:hint="eastAsia" w:ascii="宋体" w:hAnsi="宋体" w:cs="宋体"/>
                <w:sz w:val="24"/>
              </w:rPr>
              <w:t>3</w:t>
            </w:r>
          </w:p>
        </w:tc>
        <w:tc>
          <w:tcPr>
            <w:tcW w:w="247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textAlignment w:val="center"/>
              <w:rPr>
                <w:rFonts w:ascii="宋体" w:hAnsi="宋体" w:cs="宋体"/>
                <w:sz w:val="24"/>
              </w:rPr>
            </w:pPr>
            <w:r>
              <w:rPr>
                <w:rFonts w:hint="eastAsia" w:ascii="宋体" w:hAnsi="宋体" w:cs="宋体"/>
                <w:sz w:val="24"/>
              </w:rPr>
              <w:t>S3</w:t>
            </w: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r>
              <w:rPr>
                <w:rFonts w:hint="eastAsia" w:ascii="宋体" w:hAnsi="宋体" w:cs="宋体"/>
                <w:sz w:val="24"/>
              </w:rPr>
              <w:t>球罐（A3）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ind w:firstLine="240" w:firstLineChars="100"/>
              <w:textAlignment w:val="center"/>
              <w:rPr>
                <w:rFonts w:ascii="宋体" w:hAnsi="宋体" w:cs="宋体"/>
                <w:sz w:val="24"/>
              </w:rPr>
            </w:pPr>
            <w:r>
              <w:rPr>
                <w:rFonts w:hint="eastAsia" w:ascii="宋体" w:hAnsi="宋体" w:cs="宋体"/>
                <w:sz w:val="24"/>
              </w:rPr>
              <w:t>4</w:t>
            </w:r>
          </w:p>
        </w:tc>
        <w:tc>
          <w:tcPr>
            <w:tcW w:w="2478"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jc w:val="center"/>
              <w:textAlignment w:val="center"/>
              <w:rPr>
                <w:rFonts w:ascii="宋体" w:hAnsi="宋体" w:cs="宋体"/>
                <w:sz w:val="24"/>
              </w:rPr>
            </w:pPr>
            <w:r>
              <w:rPr>
                <w:rFonts w:hint="eastAsia" w:ascii="宋体" w:hAnsi="宋体" w:cs="宋体"/>
                <w:sz w:val="24"/>
              </w:rPr>
              <w:t>S4</w:t>
            </w: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2CC"/>
            <w:noWrap/>
          </w:tcPr>
          <w:p>
            <w:pPr>
              <w:jc w:val="left"/>
              <w:textAlignment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l2br w:val="nil"/>
              <w:tr2bl w:val="nil"/>
            </w:tcBorders>
            <w:shd w:val="clear" w:color="auto" w:fill="FFF2CC"/>
            <w:noWrap/>
          </w:tcPr>
          <w:p>
            <w:pPr>
              <w:jc w:val="left"/>
              <w:textAlignment w:val="center"/>
              <w:rPr>
                <w:rFonts w:ascii="宋体" w:hAnsi="宋体" w:cs="宋体"/>
                <w:sz w:val="24"/>
              </w:rPr>
            </w:pPr>
            <w:r>
              <w:rPr>
                <w:rFonts w:hint="eastAsia" w:ascii="宋体" w:hAnsi="宋体" w:cs="宋体"/>
                <w:sz w:val="24"/>
              </w:rPr>
              <w:t>非金属压力容器（A4）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pPr>
              <w:ind w:firstLine="240" w:firstLineChars="100"/>
              <w:textAlignment w:val="center"/>
              <w:rPr>
                <w:rFonts w:ascii="宋体" w:hAnsi="宋体" w:cs="宋体"/>
                <w:sz w:val="24"/>
              </w:rPr>
            </w:pPr>
            <w:r>
              <w:rPr>
                <w:rFonts w:hint="eastAsia" w:ascii="宋体" w:hAnsi="宋体" w:cs="宋体"/>
                <w:sz w:val="24"/>
              </w:rPr>
              <w:t>5</w:t>
            </w:r>
          </w:p>
        </w:tc>
        <w:tc>
          <w:tcPr>
            <w:tcW w:w="247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textAlignment w:val="center"/>
              <w:rPr>
                <w:rFonts w:ascii="宋体" w:hAnsi="宋体" w:cs="宋体"/>
                <w:sz w:val="24"/>
              </w:rPr>
            </w:pPr>
            <w:r>
              <w:rPr>
                <w:rFonts w:hint="eastAsia" w:ascii="宋体" w:hAnsi="宋体" w:cs="宋体"/>
                <w:sz w:val="24"/>
              </w:rPr>
              <w:t>S6</w:t>
            </w: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r>
              <w:rPr>
                <w:rFonts w:hint="eastAsia" w:ascii="宋体" w:hAnsi="宋体" w:cs="宋体"/>
                <w:sz w:val="24"/>
              </w:rPr>
              <w:t>超高压力容器（A6）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ind w:firstLine="240" w:firstLineChars="100"/>
              <w:textAlignment w:val="center"/>
              <w:rPr>
                <w:rFonts w:ascii="宋体" w:hAnsi="宋体" w:cs="宋体"/>
                <w:sz w:val="24"/>
              </w:rPr>
            </w:pPr>
            <w:r>
              <w:rPr>
                <w:rFonts w:hint="eastAsia" w:ascii="宋体" w:hAnsi="宋体" w:cs="宋体"/>
                <w:sz w:val="24"/>
              </w:rPr>
              <w:t>6</w:t>
            </w:r>
          </w:p>
        </w:tc>
        <w:tc>
          <w:tcPr>
            <w:tcW w:w="2478"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jc w:val="center"/>
              <w:textAlignment w:val="center"/>
              <w:rPr>
                <w:rFonts w:ascii="宋体" w:hAnsi="宋体" w:cs="宋体"/>
                <w:sz w:val="24"/>
              </w:rPr>
            </w:pPr>
            <w:r>
              <w:rPr>
                <w:rFonts w:hint="eastAsia" w:ascii="宋体" w:hAnsi="宋体" w:cs="宋体"/>
                <w:sz w:val="24"/>
              </w:rPr>
              <w:t>SSAD</w:t>
            </w:r>
          </w:p>
        </w:tc>
        <w:tc>
          <w:tcPr>
            <w:tcW w:w="1417" w:type="dxa"/>
            <w:tcBorders>
              <w:top w:val="single" w:color="auto" w:sz="4" w:space="0"/>
              <w:left w:val="single" w:color="auto" w:sz="4" w:space="0"/>
              <w:bottom w:val="single" w:color="auto" w:sz="4" w:space="0"/>
              <w:right w:val="single" w:color="auto" w:sz="4" w:space="0"/>
              <w:tl2br w:val="nil"/>
              <w:tr2bl w:val="nil"/>
            </w:tcBorders>
            <w:shd w:val="clear" w:color="auto" w:fill="FFF2CC"/>
            <w:noWrap/>
          </w:tcPr>
          <w:p>
            <w:pPr>
              <w:jc w:val="left"/>
              <w:textAlignment w:val="center"/>
              <w:rPr>
                <w:rFonts w:ascii="宋体" w:hAnsi="宋体" w:cs="宋体"/>
                <w:sz w:val="24"/>
              </w:rPr>
            </w:pPr>
            <w:r>
              <w:rPr>
                <w:rFonts w:hint="eastAsia" w:ascii="宋体" w:hAnsi="宋体" w:cs="宋体"/>
                <w:sz w:val="24"/>
              </w:rPr>
              <w:t>压力容器分析设计</w:t>
            </w:r>
          </w:p>
        </w:tc>
        <w:tc>
          <w:tcPr>
            <w:tcW w:w="3827" w:type="dxa"/>
            <w:tcBorders>
              <w:top w:val="single" w:color="auto" w:sz="4" w:space="0"/>
              <w:left w:val="single" w:color="auto" w:sz="4" w:space="0"/>
              <w:bottom w:val="single" w:color="auto" w:sz="4" w:space="0"/>
              <w:right w:val="single" w:color="auto" w:sz="4" w:space="0"/>
              <w:tl2br w:val="nil"/>
              <w:tr2bl w:val="nil"/>
            </w:tcBorders>
            <w:shd w:val="clear" w:color="auto" w:fill="FFF2CC"/>
            <w:noWrap/>
            <w:vAlign w:val="center"/>
          </w:tcPr>
          <w:p>
            <w:pPr>
              <w:textAlignment w:val="center"/>
              <w:rPr>
                <w:rFonts w:ascii="宋体" w:hAnsi="宋体" w:cs="宋体"/>
                <w:sz w:val="24"/>
              </w:rPr>
            </w:pPr>
            <w:r>
              <w:rPr>
                <w:rFonts w:hint="eastAsia" w:ascii="宋体" w:hAnsi="宋体" w:cs="宋体"/>
                <w:sz w:val="24"/>
              </w:rPr>
              <w:t>压力容器分析设计（SAD）</w:t>
            </w:r>
          </w:p>
        </w:tc>
      </w:tr>
    </w:tbl>
    <w:p>
      <w:pPr>
        <w:spacing w:line="360" w:lineRule="auto"/>
        <w:rPr>
          <w:rFonts w:ascii="仿宋_GB2312" w:eastAsia="仿宋_GB2312"/>
          <w:szCs w:val="21"/>
        </w:rPr>
      </w:pPr>
    </w:p>
    <w:p>
      <w:pPr>
        <w:spacing w:line="360" w:lineRule="auto"/>
        <w:ind w:firstLine="1260" w:firstLineChars="600"/>
        <w:rPr>
          <w:rFonts w:ascii="宋体" w:hAnsi="宋体" w:cs="宋体"/>
          <w:szCs w:val="21"/>
        </w:rPr>
      </w:pPr>
      <w:r>
        <w:rPr>
          <w:rFonts w:hint="eastAsia" w:ascii="宋体" w:hAnsi="宋体" w:cs="宋体"/>
          <w:szCs w:val="21"/>
        </w:rPr>
        <w:t>表二：压力容器分析设计人员能力评价级别表示方法与单位许可的对应关系</w:t>
      </w:r>
    </w:p>
    <w:tbl>
      <w:tblPr>
        <w:tblStyle w:val="18"/>
        <w:tblpPr w:leftFromText="180" w:rightFromText="180" w:vertAnchor="text" w:horzAnchor="page" w:tblpX="2118" w:tblpY="2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7" w:type="dxa"/>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center"/>
              <w:textAlignment w:val="center"/>
              <w:rPr>
                <w:rFonts w:ascii="宋体" w:hAnsi="宋体" w:cs="宋体"/>
                <w:sz w:val="24"/>
              </w:rPr>
            </w:pPr>
            <w:r>
              <w:rPr>
                <w:rFonts w:hint="eastAsia" w:ascii="宋体" w:hAnsi="宋体" w:cs="宋体"/>
                <w:sz w:val="24"/>
              </w:rPr>
              <w:t>序号</w:t>
            </w:r>
          </w:p>
        </w:tc>
        <w:tc>
          <w:tcPr>
            <w:tcW w:w="2977" w:type="dxa"/>
            <w:tcBorders>
              <w:top w:val="single" w:color="2F5496" w:sz="4" w:space="0"/>
              <w:left w:val="single" w:color="2F5496" w:sz="4" w:space="0"/>
              <w:bottom w:val="single" w:color="2F5496" w:sz="4" w:space="0"/>
              <w:right w:val="single" w:color="2F5496" w:sz="4" w:space="0"/>
              <w:tl2br w:val="nil"/>
              <w:tr2bl w:val="nil"/>
            </w:tcBorders>
            <w:shd w:val="clear" w:color="auto" w:fill="BFBFBF"/>
            <w:noWrap/>
            <w:vAlign w:val="center"/>
          </w:tcPr>
          <w:p>
            <w:pPr>
              <w:jc w:val="left"/>
              <w:textAlignment w:val="center"/>
              <w:rPr>
                <w:rFonts w:ascii="宋体" w:hAnsi="宋体" w:cs="宋体"/>
                <w:sz w:val="24"/>
              </w:rPr>
            </w:pPr>
            <w:r>
              <w:rPr>
                <w:rFonts w:hint="eastAsia" w:ascii="宋体" w:hAnsi="宋体" w:cs="宋体"/>
                <w:sz w:val="24"/>
              </w:rPr>
              <w:t>压力容器分析设计人员能力评价考核级别表示方式</w:t>
            </w:r>
          </w:p>
        </w:tc>
        <w:tc>
          <w:tcPr>
            <w:tcW w:w="4819" w:type="dxa"/>
            <w:tcBorders>
              <w:top w:val="single" w:color="2F5496" w:sz="4" w:space="0"/>
              <w:left w:val="single" w:color="2F5496" w:sz="4" w:space="0"/>
              <w:bottom w:val="single" w:color="auto" w:sz="4" w:space="0"/>
              <w:right w:val="single" w:color="2F5496" w:sz="4" w:space="0"/>
              <w:tl2br w:val="nil"/>
              <w:tr2bl w:val="nil"/>
            </w:tcBorders>
            <w:shd w:val="clear" w:color="auto" w:fill="BFBFBF"/>
            <w:noWrap/>
            <w:vAlign w:val="center"/>
          </w:tcPr>
          <w:p>
            <w:pPr>
              <w:textAlignment w:val="center"/>
              <w:rPr>
                <w:rFonts w:ascii="宋体" w:hAnsi="宋体" w:cs="宋体"/>
                <w:sz w:val="24"/>
              </w:rPr>
            </w:pPr>
            <w:r>
              <w:rPr>
                <w:rFonts w:hint="eastAsia" w:ascii="宋体" w:hAnsi="宋体" w:cs="宋体"/>
                <w:sz w:val="24"/>
              </w:rPr>
              <w:t>《特种设备生产单位许可目（TSG07-2019）要求设计许可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ind w:firstLine="240" w:firstLineChars="100"/>
              <w:textAlignment w:val="center"/>
              <w:rPr>
                <w:rFonts w:ascii="宋体" w:hAnsi="宋体" w:cs="宋体"/>
                <w:sz w:val="24"/>
              </w:rPr>
            </w:pPr>
            <w:r>
              <w:rPr>
                <w:rFonts w:hint="eastAsia" w:ascii="宋体" w:hAnsi="宋体" w:cs="宋体"/>
                <w:sz w:val="24"/>
              </w:rPr>
              <w:t>7</w:t>
            </w:r>
          </w:p>
        </w:tc>
        <w:tc>
          <w:tcPr>
            <w:tcW w:w="297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textAlignment w:val="center"/>
              <w:rPr>
                <w:rFonts w:ascii="宋体" w:hAnsi="宋体" w:cs="宋体"/>
                <w:sz w:val="24"/>
              </w:rPr>
            </w:pPr>
            <w:r>
              <w:rPr>
                <w:rFonts w:hint="eastAsia" w:ascii="宋体" w:hAnsi="宋体" w:cs="宋体"/>
                <w:sz w:val="24"/>
              </w:rPr>
              <w:t>SAD</w:t>
            </w:r>
          </w:p>
        </w:tc>
        <w:tc>
          <w:tcPr>
            <w:tcW w:w="4819" w:type="dxa"/>
            <w:tcBorders>
              <w:top w:val="single" w:color="auto" w:sz="4" w:space="0"/>
              <w:left w:val="single" w:color="auto" w:sz="4" w:space="0"/>
              <w:bottom w:val="single" w:color="auto" w:sz="4" w:space="0"/>
              <w:right w:val="single" w:color="auto" w:sz="4" w:space="0"/>
              <w:tl2br w:val="nil"/>
              <w:tr2bl w:val="nil"/>
            </w:tcBorders>
            <w:noWrap/>
          </w:tcPr>
          <w:p>
            <w:pPr>
              <w:jc w:val="left"/>
              <w:textAlignment w:val="center"/>
              <w:rPr>
                <w:rFonts w:ascii="宋体" w:hAnsi="宋体" w:cs="宋体"/>
                <w:sz w:val="24"/>
              </w:rPr>
            </w:pPr>
            <w:r>
              <w:rPr>
                <w:rFonts w:hint="eastAsia" w:ascii="宋体" w:hAnsi="宋体" w:cs="宋体"/>
                <w:sz w:val="24"/>
              </w:rPr>
              <w:t>压力容器分析设计（SAD）</w:t>
            </w:r>
          </w:p>
        </w:tc>
      </w:tr>
    </w:tbl>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（2）设计人员资质与许可申请单位资质之间的关系</w:t>
      </w:r>
    </w:p>
    <w:p>
      <w:pPr>
        <w:spacing w:line="360" w:lineRule="auto"/>
        <w:ind w:firstLine="480" w:firstLineChars="200"/>
        <w:jc w:val="left"/>
        <w:rPr>
          <w:rFonts w:ascii="宋体" w:hAnsi="宋体" w:cs="宋体"/>
          <w:sz w:val="24"/>
        </w:rPr>
      </w:pPr>
      <w:r>
        <w:rPr>
          <w:rFonts w:hint="eastAsia" w:ascii="宋体" w:hAnsi="宋体" w:cs="宋体"/>
          <w:sz w:val="24"/>
        </w:rPr>
        <w:t>每位设计人员考取审批人员资质时可以根据自身的专业能力选择自己适应的级别，与设计与单位许可级别无关。但是单位申请取得许可证时，必须具有对应级别的审批人。</w:t>
      </w:r>
    </w:p>
    <w:p>
      <w:pPr>
        <w:spacing w:line="360" w:lineRule="auto"/>
        <w:ind w:firstLine="480" w:firstLineChars="200"/>
        <w:jc w:val="left"/>
        <w:rPr>
          <w:rFonts w:ascii="宋体" w:hAnsi="宋体" w:cs="宋体"/>
          <w:sz w:val="24"/>
        </w:rPr>
      </w:pPr>
      <w:r>
        <w:rPr>
          <w:rFonts w:hint="eastAsia" w:ascii="宋体" w:hAnsi="宋体" w:cs="宋体"/>
          <w:sz w:val="24"/>
        </w:rPr>
        <w:t xml:space="preserve">（3）能力评价级别（对应试卷）的选择 </w:t>
      </w:r>
    </w:p>
    <w:p>
      <w:pPr>
        <w:spacing w:line="360" w:lineRule="auto"/>
        <w:ind w:firstLine="480" w:firstLineChars="200"/>
        <w:jc w:val="left"/>
        <w:rPr>
          <w:rFonts w:ascii="宋体" w:hAnsi="宋体" w:cs="宋体"/>
          <w:sz w:val="24"/>
        </w:rPr>
      </w:pPr>
      <w:r>
        <w:rPr>
          <w:rFonts w:hint="eastAsia" w:ascii="宋体" w:hAnsi="宋体" w:cs="宋体"/>
          <w:sz w:val="24"/>
        </w:rPr>
        <w:t>设计单位许可不再分设备类别，被考核人需根据所在单位申请的许可级别选择试卷。不限制被考核人选择超出本单位许可范围的能力评价试卷，但工作范围见本单位许可范围内。允许被考核人选择少于单位许可范围的能力评价考核级别，但工作范围仅限所选能力评价级别的范围内(可在各级设计人员任命书中体现)。</w:t>
      </w:r>
    </w:p>
    <w:p>
      <w:pPr>
        <w:spacing w:line="360" w:lineRule="auto"/>
        <w:ind w:firstLine="480" w:firstLineChars="200"/>
        <w:jc w:val="left"/>
        <w:rPr>
          <w:rFonts w:ascii="宋体" w:hAnsi="宋体" w:cs="宋体"/>
          <w:sz w:val="24"/>
        </w:rPr>
      </w:pPr>
      <w:r>
        <w:rPr>
          <w:rFonts w:hint="eastAsia" w:ascii="宋体" w:hAnsi="宋体" w:cs="宋体"/>
          <w:sz w:val="24"/>
        </w:rPr>
        <w:t>（4）设计审批人员、分析设计人员能力评价考核级别选择（对应试卷）</w:t>
      </w:r>
    </w:p>
    <w:p>
      <w:pPr>
        <w:spacing w:line="360" w:lineRule="auto"/>
        <w:ind w:left="420" w:leftChars="200" w:firstLine="240" w:firstLineChars="100"/>
        <w:jc w:val="left"/>
        <w:rPr>
          <w:rFonts w:ascii="宋体" w:hAnsi="宋体" w:cs="宋体"/>
          <w:sz w:val="24"/>
        </w:rPr>
      </w:pPr>
      <w:bookmarkStart w:id="20" w:name="_Hlk103540108"/>
      <w:r>
        <w:rPr>
          <w:rFonts w:hint="eastAsia" w:ascii="宋体" w:hAnsi="宋体" w:cs="宋体"/>
          <w:sz w:val="24"/>
        </w:rPr>
        <w:t>①</w:t>
      </w:r>
      <w:bookmarkEnd w:id="20"/>
      <w:r>
        <w:rPr>
          <w:rFonts w:hint="eastAsia" w:ascii="宋体" w:hAnsi="宋体" w:cs="宋体"/>
          <w:sz w:val="24"/>
        </w:rPr>
        <w:t xml:space="preserve"> 固定式压力容器规则设计： S1、S2、S3或其组合，S4级、S6级单独考核。 </w:t>
      </w:r>
    </w:p>
    <w:p>
      <w:pPr>
        <w:spacing w:line="360" w:lineRule="auto"/>
        <w:ind w:left="420" w:leftChars="200" w:firstLine="240" w:firstLineChars="100"/>
        <w:jc w:val="left"/>
        <w:rPr>
          <w:rFonts w:ascii="宋体" w:hAnsi="宋体" w:cs="宋体"/>
          <w:sz w:val="24"/>
        </w:rPr>
      </w:pPr>
      <w:r>
        <w:rPr>
          <w:rFonts w:hint="eastAsia" w:ascii="宋体" w:hAnsi="宋体" w:cs="宋体"/>
          <w:sz w:val="24"/>
        </w:rPr>
        <w:t>② 压力容器分析设计：SAD。</w:t>
      </w:r>
    </w:p>
    <w:p>
      <w:pPr>
        <w:spacing w:line="360" w:lineRule="auto"/>
        <w:ind w:left="420" w:leftChars="200"/>
        <w:jc w:val="left"/>
        <w:rPr>
          <w:rFonts w:ascii="宋体" w:hAnsi="宋体" w:cs="宋体"/>
          <w:sz w:val="24"/>
        </w:rPr>
      </w:pPr>
      <w:r>
        <w:rPr>
          <w:rFonts w:hint="eastAsia" w:ascii="宋体" w:hAnsi="宋体" w:cs="宋体"/>
          <w:sz w:val="24"/>
        </w:rPr>
        <w:t>（5）设计审批人员能力评价考核级别覆盖关系</w:t>
      </w:r>
    </w:p>
    <w:p>
      <w:pPr>
        <w:spacing w:line="360" w:lineRule="auto"/>
        <w:ind w:left="420" w:leftChars="200"/>
        <w:jc w:val="left"/>
        <w:rPr>
          <w:rFonts w:ascii="宋体" w:hAnsi="宋体" w:cs="宋体"/>
          <w:sz w:val="24"/>
        </w:rPr>
      </w:pPr>
      <w:r>
        <w:rPr>
          <w:rFonts w:hint="eastAsia" w:ascii="宋体" w:hAnsi="宋体" w:cs="宋体"/>
          <w:sz w:val="24"/>
        </w:rPr>
        <w:t xml:space="preserve">  ① S1覆盖S2；(考S 1，试卷中包含S2考核内容)</w:t>
      </w:r>
    </w:p>
    <w:p>
      <w:pPr>
        <w:spacing w:line="360" w:lineRule="auto"/>
        <w:ind w:left="420" w:leftChars="200"/>
        <w:jc w:val="left"/>
        <w:rPr>
          <w:rFonts w:ascii="宋体" w:hAnsi="宋体" w:cs="宋体"/>
          <w:sz w:val="24"/>
        </w:rPr>
      </w:pPr>
      <w:r>
        <w:rPr>
          <w:rFonts w:hint="eastAsia" w:ascii="宋体" w:hAnsi="宋体" w:cs="宋体"/>
          <w:sz w:val="24"/>
        </w:rPr>
        <w:t xml:space="preserve">  ② S3覆盖S2；(考S3，试卷中包含S2考核内容)</w:t>
      </w:r>
    </w:p>
    <w:p>
      <w:pPr>
        <w:spacing w:line="360" w:lineRule="auto"/>
        <w:ind w:left="420" w:leftChars="200" w:firstLine="240" w:firstLineChars="100"/>
        <w:jc w:val="left"/>
        <w:rPr>
          <w:rFonts w:ascii="宋体" w:hAnsi="宋体" w:cs="宋体"/>
          <w:sz w:val="24"/>
        </w:rPr>
      </w:pPr>
      <w:r>
        <w:rPr>
          <w:rFonts w:hint="eastAsia" w:ascii="宋体" w:hAnsi="宋体" w:cs="宋体"/>
          <w:sz w:val="24"/>
        </w:rPr>
        <w:t>③ S6覆盖S1、S2；(考S6，试卷中包含S1、S2考核内容)</w:t>
      </w:r>
    </w:p>
    <w:p>
      <w:pPr>
        <w:spacing w:line="360" w:lineRule="auto"/>
        <w:ind w:left="420" w:leftChars="200" w:firstLine="240" w:firstLineChars="100"/>
        <w:jc w:val="left"/>
        <w:rPr>
          <w:rFonts w:ascii="宋体" w:hAnsi="宋体" w:cs="宋体"/>
          <w:sz w:val="24"/>
        </w:rPr>
      </w:pPr>
      <w:r>
        <w:rPr>
          <w:rFonts w:hint="eastAsia" w:ascii="宋体" w:hAnsi="宋体" w:cs="宋体"/>
          <w:sz w:val="24"/>
        </w:rPr>
        <w:t>④ SSAD覆盖S1或S3或S2；(说明：考分析设计审核人员资质，前提是需要有S1或S3或S2审核资格)</w:t>
      </w:r>
    </w:p>
    <w:p>
      <w:pPr>
        <w:spacing w:line="360" w:lineRule="auto"/>
        <w:jc w:val="left"/>
        <w:rPr>
          <w:rFonts w:ascii="宋体" w:hAnsi="宋体" w:cs="宋体"/>
          <w:sz w:val="24"/>
        </w:rPr>
      </w:pPr>
      <w:r>
        <w:rPr>
          <w:rFonts w:hint="eastAsia" w:ascii="宋体" w:hAnsi="宋体" w:cs="宋体"/>
          <w:sz w:val="24"/>
        </w:rPr>
        <w:t>B3压力容器设计单位和制造单位许可级别与设计审批人员配置要求</w:t>
      </w:r>
    </w:p>
    <w:p>
      <w:pPr>
        <w:spacing w:line="360" w:lineRule="auto"/>
        <w:ind w:left="210" w:leftChars="100" w:firstLine="240" w:firstLineChars="100"/>
        <w:jc w:val="left"/>
        <w:rPr>
          <w:rFonts w:ascii="宋体" w:hAnsi="宋体" w:cs="宋体"/>
          <w:sz w:val="24"/>
        </w:rPr>
      </w:pPr>
      <w:r>
        <w:rPr>
          <w:rFonts w:hint="eastAsia" w:ascii="宋体" w:hAnsi="宋体" w:cs="宋体"/>
          <w:sz w:val="24"/>
        </w:rPr>
        <w:t>（1） 压力容器设计单位应配备与压力容器设计许可范围相适应的设计、校核、审核、批准人员。</w:t>
      </w:r>
    </w:p>
    <w:tbl>
      <w:tblPr>
        <w:tblStyle w:val="18"/>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tcPr>
          <w:p>
            <w:pPr>
              <w:rPr>
                <w:rFonts w:ascii="宋体" w:hAnsi="宋体" w:cs="宋体"/>
                <w:sz w:val="24"/>
              </w:rPr>
            </w:pPr>
            <w:r>
              <w:rPr>
                <w:rFonts w:hint="eastAsia" w:ascii="宋体" w:hAnsi="宋体" w:cs="宋体"/>
                <w:sz w:val="24"/>
              </w:rPr>
              <w:t>单位申请许可范围</w:t>
            </w:r>
          </w:p>
        </w:tc>
        <w:tc>
          <w:tcPr>
            <w:tcW w:w="2268" w:type="dxa"/>
            <w:tcBorders>
              <w:top w:val="single" w:color="auto" w:sz="4" w:space="0"/>
              <w:left w:val="single" w:color="auto" w:sz="4" w:space="0"/>
              <w:bottom w:val="single" w:color="auto" w:sz="4" w:space="0"/>
              <w:right w:val="single" w:color="auto" w:sz="4" w:space="0"/>
              <w:tl2br w:val="nil"/>
              <w:tr2bl w:val="nil"/>
            </w:tcBorders>
            <w:noWrap/>
          </w:tcPr>
          <w:p>
            <w:pPr>
              <w:rPr>
                <w:rFonts w:ascii="宋体" w:hAnsi="宋体" w:cs="宋体"/>
                <w:sz w:val="24"/>
              </w:rPr>
            </w:pPr>
            <w:r>
              <w:rPr>
                <w:rFonts w:hint="eastAsia" w:ascii="宋体" w:hAnsi="宋体" w:cs="宋体"/>
                <w:sz w:val="24"/>
              </w:rPr>
              <w:t>设计审批人员的能力评价级别</w:t>
            </w:r>
          </w:p>
        </w:tc>
        <w:tc>
          <w:tcPr>
            <w:tcW w:w="467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hAnsi="宋体" w:cs="宋体"/>
                <w:sz w:val="24"/>
              </w:rPr>
            </w:pPr>
            <w:r>
              <w:rPr>
                <w:rFonts w:hint="eastAsia" w:ascii="宋体" w:hAnsi="宋体" w:cs="宋体"/>
                <w:sz w:val="24"/>
              </w:rPr>
              <w:t>设计单位专职设计人员数量要求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sz w:val="24"/>
              </w:rPr>
            </w:pPr>
            <w:r>
              <w:rPr>
                <w:rFonts w:hint="eastAsia" w:ascii="宋体" w:hAnsi="宋体" w:cs="宋体"/>
                <w:sz w:val="24"/>
              </w:rPr>
              <w:t>压力容器分析设计</w:t>
            </w:r>
          </w:p>
        </w:tc>
        <w:tc>
          <w:tcPr>
            <w:tcW w:w="2268"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sz w:val="24"/>
              </w:rPr>
            </w:pPr>
            <w:r>
              <w:rPr>
                <w:rFonts w:hint="eastAsia" w:ascii="宋体" w:hAnsi="宋体" w:cs="宋体"/>
                <w:sz w:val="24"/>
              </w:rPr>
              <w:t>SAD+固定式压力容器规则设计</w:t>
            </w:r>
          </w:p>
        </w:tc>
        <w:tc>
          <w:tcPr>
            <w:tcW w:w="4678"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设计审批人员，必须同时具备规则设计的审核、批准技术能力；专职规则设计人员总数一般不少于10人，其中设计审批人员不少于2人项；专职分析设计人员一般不少于3人，其中专职分析设计审批人员不少于2人。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sz w:val="24"/>
              </w:rPr>
            </w:pPr>
            <w:r>
              <w:rPr>
                <w:rFonts w:hint="eastAsia" w:ascii="宋体" w:hAnsi="宋体" w:cs="宋体"/>
                <w:sz w:val="24"/>
              </w:rPr>
              <w:t>固定式压力容器规则设计</w:t>
            </w:r>
          </w:p>
        </w:tc>
        <w:tc>
          <w:tcPr>
            <w:tcW w:w="226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hAnsi="宋体" w:cs="宋体"/>
                <w:sz w:val="24"/>
              </w:rPr>
            </w:pPr>
            <w:r>
              <w:rPr>
                <w:rFonts w:hint="eastAsia" w:ascii="宋体" w:hAnsi="宋体" w:cs="宋体"/>
                <w:sz w:val="24"/>
              </w:rPr>
              <w:t>S1,S2,S3,S6,( S4)</w:t>
            </w:r>
          </w:p>
        </w:tc>
        <w:tc>
          <w:tcPr>
            <w:tcW w:w="4678"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固定式规则设计单位专职设计人员总数一般不少于10人，其中必须至少分别具有S1、S2、S3设计审核人员不少于2人项。</w:t>
            </w:r>
          </w:p>
        </w:tc>
      </w:tr>
    </w:tbl>
    <w:p>
      <w:pPr>
        <w:spacing w:line="360" w:lineRule="auto"/>
        <w:ind w:firstLine="480" w:firstLineChars="200"/>
        <w:jc w:val="left"/>
        <w:rPr>
          <w:rFonts w:ascii="宋体" w:hAnsi="宋体" w:cs="宋体"/>
          <w:sz w:val="24"/>
        </w:rPr>
      </w:pPr>
      <w:r>
        <w:rPr>
          <w:rFonts w:hint="eastAsia" w:ascii="宋体" w:hAnsi="宋体" w:cs="宋体"/>
          <w:sz w:val="24"/>
        </w:rPr>
        <w:t>例如：某单位设计许可范围是固定式压力容器规则设计，当备注注明不含非金属压力容器设计时，设计人员应具备并选择与单位生产许可范围一致的S1、S2、S3试卷。</w:t>
      </w:r>
    </w:p>
    <w:p>
      <w:pPr>
        <w:spacing w:line="360" w:lineRule="auto"/>
        <w:ind w:firstLine="480" w:firstLineChars="200"/>
        <w:jc w:val="left"/>
        <w:rPr>
          <w:rFonts w:ascii="宋体" w:hAnsi="宋体" w:cs="宋体"/>
          <w:sz w:val="24"/>
        </w:rPr>
      </w:pPr>
      <w:r>
        <w:rPr>
          <w:rFonts w:hint="eastAsia" w:ascii="宋体" w:hAnsi="宋体" w:cs="宋体"/>
          <w:sz w:val="24"/>
        </w:rPr>
        <w:t>注1：分析设计单位的设计审批人员，必须同时具备规则设计的审核、批准技术能力；是分析设计人员经过答辩考核合格后获取此资格。</w:t>
      </w:r>
    </w:p>
    <w:p>
      <w:pPr>
        <w:spacing w:line="360" w:lineRule="auto"/>
        <w:ind w:firstLine="480" w:firstLineChars="200"/>
        <w:jc w:val="left"/>
        <w:rPr>
          <w:rFonts w:ascii="宋体" w:hAnsi="宋体" w:cs="宋体"/>
          <w:sz w:val="24"/>
        </w:rPr>
      </w:pPr>
      <w:r>
        <w:rPr>
          <w:rFonts w:hint="eastAsia" w:ascii="宋体" w:hAnsi="宋体" w:cs="宋体"/>
          <w:sz w:val="24"/>
        </w:rPr>
        <w:t>（2）压力容器制造单位应配备与压力容器制造许可范围相适应的设计、校核、审核、批准人员。</w:t>
      </w:r>
    </w:p>
    <w:p>
      <w:pPr>
        <w:spacing w:line="360" w:lineRule="auto"/>
        <w:ind w:firstLine="480" w:firstLineChars="200"/>
        <w:jc w:val="left"/>
        <w:rPr>
          <w:rFonts w:ascii="宋体" w:hAnsi="宋体" w:cs="宋体"/>
          <w:sz w:val="24"/>
        </w:rPr>
      </w:pPr>
    </w:p>
    <w:tbl>
      <w:tblPr>
        <w:tblStyle w:val="18"/>
        <w:tblpPr w:leftFromText="180" w:rightFromText="180" w:vertAnchor="page" w:horzAnchor="margin" w:tblpY="156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43"/>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单位申请生产许可范围</w:t>
            </w: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设计审批人的能力评价级别</w:t>
            </w:r>
          </w:p>
        </w:tc>
        <w:tc>
          <w:tcPr>
            <w:tcW w:w="5038"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设计单位专职设计人员考核数量及要求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许可证备注注明“压力容器设计外委”</w:t>
            </w: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hAnsi="宋体" w:cs="宋体"/>
                <w:sz w:val="24"/>
              </w:rPr>
            </w:pPr>
            <w:r>
              <w:rPr>
                <w:rFonts w:hint="eastAsia" w:ascii="宋体" w:hAnsi="宋体" w:cs="宋体"/>
                <w:sz w:val="24"/>
              </w:rPr>
              <w:t>/</w:t>
            </w:r>
          </w:p>
        </w:tc>
        <w:tc>
          <w:tcPr>
            <w:tcW w:w="5038"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不需配备具有相关生产产品设计能力的设计人员。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许可证备注注明某子项目压力容器设计外围</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S1，S2，S3，S4</w:t>
            </w:r>
          </w:p>
        </w:tc>
        <w:tc>
          <w:tcPr>
            <w:tcW w:w="5038"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须选择备注范围内子项目所对应的能力评价级别试卷；</w:t>
            </w:r>
          </w:p>
          <w:p>
            <w:pPr>
              <w:jc w:val="left"/>
              <w:rPr>
                <w:rFonts w:ascii="宋体" w:hAnsi="宋体" w:cs="宋体"/>
                <w:sz w:val="24"/>
              </w:rPr>
            </w:pPr>
            <w:r>
              <w:rPr>
                <w:rFonts w:hint="eastAsia" w:ascii="宋体" w:hAnsi="宋体" w:cs="宋体"/>
                <w:sz w:val="24"/>
              </w:rPr>
              <w:t>专职规则设计人员总数一般不少于5人，其中应当具有与制造产品资质相适应的审批人员不少于2人项；A4级压力容器制造单位专项设计人员数量可根据其实际工作量适当降低。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left"/>
              <w:rPr>
                <w:rFonts w:ascii="宋体" w:hAnsi="宋体" w:cs="宋体"/>
                <w:sz w:val="24"/>
              </w:rPr>
            </w:pPr>
            <w:r>
              <w:rPr>
                <w:rFonts w:hint="eastAsia" w:ascii="宋体" w:hAnsi="宋体" w:cs="宋体"/>
                <w:sz w:val="24"/>
              </w:rPr>
              <w:t>备注没有说明</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tcPr>
          <w:p>
            <w:pPr>
              <w:spacing w:line="360" w:lineRule="auto"/>
              <w:jc w:val="left"/>
              <w:rPr>
                <w:rFonts w:ascii="宋体" w:hAnsi="宋体" w:cs="宋体"/>
                <w:sz w:val="24"/>
              </w:rPr>
            </w:pPr>
          </w:p>
        </w:tc>
        <w:tc>
          <w:tcPr>
            <w:tcW w:w="5038"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 xml:space="preserve">按生产单位许可范围选； </w:t>
            </w:r>
          </w:p>
          <w:p>
            <w:pPr>
              <w:jc w:val="left"/>
              <w:rPr>
                <w:rFonts w:ascii="宋体" w:hAnsi="宋体" w:cs="宋体"/>
                <w:sz w:val="24"/>
              </w:rPr>
            </w:pPr>
            <w:r>
              <w:rPr>
                <w:rFonts w:hint="eastAsia" w:ascii="宋体" w:hAnsi="宋体" w:cs="宋体"/>
                <w:sz w:val="24"/>
              </w:rPr>
              <w:t>专职规则设计人员总数一般不少于5人，其中应当具有与制造产品资质相适应的审批人员不少于2人项，A4级压力容器制造单位专职设计人员数量可根据其实际工作量适当降低。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l2br w:val="nil"/>
              <w:tr2bl w:val="nil"/>
            </w:tcBorders>
            <w:noWrap/>
          </w:tcPr>
          <w:p>
            <w:pPr>
              <w:jc w:val="left"/>
              <w:rPr>
                <w:rFonts w:ascii="宋体" w:hAnsi="宋体" w:cs="宋体"/>
                <w:sz w:val="24"/>
              </w:rPr>
            </w:pPr>
            <w:r>
              <w:rPr>
                <w:rFonts w:hint="eastAsia" w:ascii="宋体" w:hAnsi="宋体" w:cs="宋体"/>
                <w:sz w:val="24"/>
              </w:rPr>
              <w:t>许可证备注注明“设计许可单独取证”</w:t>
            </w:r>
          </w:p>
        </w:tc>
        <w:tc>
          <w:tcPr>
            <w:tcW w:w="184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hAnsi="宋体" w:cs="宋体"/>
                <w:sz w:val="24"/>
              </w:rPr>
            </w:pPr>
            <w:r>
              <w:rPr>
                <w:rFonts w:hint="eastAsia" w:ascii="宋体" w:hAnsi="宋体" w:cs="宋体"/>
                <w:sz w:val="24"/>
              </w:rPr>
              <w:t>/</w:t>
            </w:r>
          </w:p>
        </w:tc>
        <w:tc>
          <w:tcPr>
            <w:tcW w:w="5038" w:type="dxa"/>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ascii="宋体" w:hAnsi="宋体" w:cs="宋体"/>
                <w:sz w:val="24"/>
              </w:rPr>
            </w:pPr>
            <w:r>
              <w:rPr>
                <w:rFonts w:hint="eastAsia" w:ascii="宋体" w:hAnsi="宋体" w:cs="宋体"/>
                <w:sz w:val="24"/>
              </w:rPr>
              <w:t>按单独设计单位取证选题方法选择</w:t>
            </w:r>
          </w:p>
        </w:tc>
      </w:tr>
    </w:tbl>
    <w:p>
      <w:pPr>
        <w:spacing w:line="360" w:lineRule="auto"/>
        <w:ind w:firstLine="480" w:firstLineChars="200"/>
        <w:jc w:val="left"/>
        <w:rPr>
          <w:rFonts w:ascii="宋体" w:hAnsi="宋体" w:cs="宋体"/>
          <w:sz w:val="24"/>
        </w:rPr>
      </w:pPr>
      <w:r>
        <w:rPr>
          <w:rFonts w:hint="eastAsia" w:ascii="宋体" w:hAnsi="宋体" w:cs="宋体"/>
          <w:sz w:val="24"/>
        </w:rPr>
        <w:t xml:space="preserve">例如：某单位制造许可范围是A1、A3(注意A1可以覆盖A2、D )，当设计人员只具备D设计能力时，许可证备注注明A1、A3子项目压力容器设计外委，设计人员选择备注以外子项目D所对应的能力评价级别的试卷，即S2试卷。 </w:t>
      </w:r>
    </w:p>
    <w:p>
      <w:pPr>
        <w:spacing w:line="360" w:lineRule="auto"/>
        <w:jc w:val="left"/>
        <w:rPr>
          <w:rFonts w:ascii="宋体" w:hAnsi="宋体" w:cs="宋体"/>
          <w:sz w:val="24"/>
        </w:rPr>
      </w:pPr>
      <w:r>
        <w:rPr>
          <w:rFonts w:hint="eastAsia" w:ascii="宋体" w:hAnsi="宋体" w:cs="宋体"/>
          <w:sz w:val="24"/>
        </w:rPr>
        <w:t>B4合格要求</w:t>
      </w:r>
    </w:p>
    <w:p>
      <w:pPr>
        <w:spacing w:line="480" w:lineRule="auto"/>
        <w:outlineLvl w:val="0"/>
        <w:rPr>
          <w:rFonts w:ascii="宋体" w:hAnsi="宋体" w:cs="黑体"/>
          <w:b/>
          <w:sz w:val="24"/>
        </w:rPr>
      </w:pPr>
      <w:r>
        <w:rPr>
          <w:rFonts w:hint="eastAsia" w:ascii="宋体" w:hAnsi="宋体" w:cs="宋体"/>
          <w:sz w:val="24"/>
        </w:rPr>
        <w:t xml:space="preserve">     压力容器审批人员、分析设计设计人员理论考试合格分数为70分，不合格者可现场或</w:t>
      </w:r>
      <w:r>
        <w:rPr>
          <w:rFonts w:hint="eastAsia" w:ascii="宋体" w:hAnsi="宋体" w:cs="宋体"/>
          <w:color w:val="FF0000"/>
          <w:sz w:val="24"/>
        </w:rPr>
        <w:t>6个月之内</w:t>
      </w:r>
      <w:r>
        <w:rPr>
          <w:rFonts w:hint="eastAsia" w:ascii="宋体" w:hAnsi="宋体" w:cs="宋体"/>
          <w:sz w:val="24"/>
        </w:rPr>
        <w:t>补考一次，仍不合格者不得任职审批人员。鉴定评审组将理论考试成绩作为评审报告附件提交给发证机关。</w:t>
      </w:r>
    </w:p>
    <w:sectPr>
      <w:footerReference r:id="rId9" w:type="default"/>
      <w:pgSz w:w="11905" w:h="16838"/>
      <w:pgMar w:top="1304" w:right="1134" w:bottom="1020" w:left="1587" w:header="850"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jc w:val="right"/>
      <w:rPr>
        <w:rFonts w:hAnsi="宋体"/>
        <w:sz w:val="18"/>
        <w:szCs w:val="18"/>
      </w:rPr>
    </w:pPr>
    <w:r>
      <w:pict>
        <v:line id="_x0000_s1053" o:spid="_x0000_s1053" o:spt="20" style="position:absolute;left:0pt;margin-left:0pt;margin-top:11.9pt;height:0pt;width:459pt;z-index:251693056;mso-width-relative:page;mso-height-relative:page;" coordsize="21600,21600">
          <v:path arrowok="t"/>
          <v:fill focussize="0,0"/>
          <v:stroke/>
          <v:imagedata o:title=""/>
          <o:lock v:ext="edit"/>
        </v:line>
      </w:pict>
    </w:r>
  </w:p>
  <w:p>
    <w:pPr>
      <w:pStyle w:val="13"/>
      <w:rPr>
        <w:rFonts w:ascii="宋体" w:hAnsi="宋体"/>
        <w:u w:val="single"/>
      </w:rPr>
    </w:pPr>
    <w:r>
      <w:rPr>
        <w:rFonts w:hint="eastAsia" w:ascii="宋体" w:hAnsi="宋体"/>
      </w:rPr>
      <w:t>2022年12月10日发布                                                             2023年01月01日实施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jc w:val="right"/>
      <w:rPr>
        <w:rFonts w:hAnsi="宋体"/>
        <w:sz w:val="18"/>
        <w:szCs w:val="18"/>
      </w:rPr>
    </w:pPr>
    <w:r>
      <w:pict>
        <v:shape id="_x0000_s1051" o:spid="_x0000_s1051" o:spt="202" type="#_x0000_t202" style="position:absolute;left:0pt;margin-left:222.1pt;margin-top:17pt;height:144pt;width:144p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pict>
        <v:line id="_x0000_s1050" o:spid="_x0000_s1050" o:spt="20" style="position:absolute;left:0pt;margin-left:0pt;margin-top:11.9pt;height:0pt;width:459pt;z-index:251669504;mso-width-relative:page;mso-height-relative:page;" coordsize="21600,21600">
          <v:path arrowok="t"/>
          <v:fill focussize="0,0"/>
          <v:stroke/>
          <v:imagedata o:title=""/>
          <o:lock v:ext="edit"/>
        </v:line>
      </w:pict>
    </w:r>
  </w:p>
  <w:p>
    <w:pPr>
      <w:pStyle w:val="13"/>
      <w:rPr>
        <w:rFonts w:ascii="宋体" w:hAnsi="宋体"/>
        <w:u w:val="single"/>
      </w:rPr>
    </w:pPr>
    <w:r>
      <w:rPr>
        <w:rFonts w:hint="eastAsia" w:ascii="宋体" w:hAnsi="宋体"/>
      </w:rPr>
      <w:t>2022年12月10日发布                                                       2023年01月01日实施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jc w:val="right"/>
      <w:rPr>
        <w:rFonts w:hAnsi="宋体"/>
        <w:sz w:val="18"/>
        <w:szCs w:val="18"/>
      </w:rPr>
    </w:pPr>
    <w:r>
      <w:pict>
        <v:shape id="_x0000_s1045" o:spid="_x0000_s1045" o:spt="202" type="#_x0000_t202" style="position:absolute;left:0pt;margin-top:0pt;height:12pt;width:30pt;mso-position-horizontal:center;mso-position-horizontal-relative:margin;z-index:251664384;mso-width-relative:page;mso-height-relative:page;" filled="f" stroked="f" coordsize="21600,21600">
          <v:path/>
          <v:fill on="f" focussize="0,0"/>
          <v:stroke on="f" joinstyle="miter"/>
          <v:imagedata o:title=""/>
          <o:lock v:ext="edit"/>
          <v:textbox inset="0mm,0mm,0mm,0mm" style="mso-fit-shape-to-text:t;">
            <w:txbxContent>
              <w:p>
                <w:pPr>
                  <w:pStyle w:val="13"/>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- 16 -</w:t>
                </w:r>
                <w:r>
                  <w:rPr>
                    <w:rFonts w:hint="eastAsia" w:ascii="宋体" w:hAnsi="宋体" w:cs="宋体"/>
                  </w:rPr>
                  <w:fldChar w:fldCharType="end"/>
                </w:r>
              </w:p>
            </w:txbxContent>
          </v:textbox>
        </v:shape>
      </w:pict>
    </w:r>
    <w:r>
      <w:pict>
        <v:line id="_x0000_s1046" o:spid="_x0000_s1046" o:spt="20" style="position:absolute;left:0pt;margin-left:0pt;margin-top:11.9pt;height:0pt;width:459pt;z-index:251663360;mso-width-relative:page;mso-height-relative:page;" coordsize="21600,21600">
          <v:path arrowok="t"/>
          <v:fill focussize="0,0"/>
          <v:stroke/>
          <v:imagedata o:title=""/>
          <o:lock v:ext="edit"/>
        </v:line>
      </w:pict>
    </w:r>
  </w:p>
  <w:p>
    <w:pPr>
      <w:pStyle w:val="13"/>
      <w:rPr>
        <w:rFonts w:ascii="宋体" w:hAnsi="宋体"/>
        <w:u w:val="single"/>
      </w:rPr>
    </w:pPr>
    <w:r>
      <w:rPr>
        <w:rFonts w:hint="eastAsia" w:ascii="宋体" w:hAnsi="宋体"/>
      </w:rPr>
      <w:t>2022年12月10日发布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360" w:lineRule="auto"/>
      <w:rPr>
        <w:rFonts w:hAnsi="宋体"/>
        <w:sz w:val="18"/>
        <w:szCs w:val="18"/>
      </w:rPr>
    </w:pPr>
    <w:r>
      <w:rPr>
        <w:rFonts w:hAnsi="宋体"/>
        <w:sz w:val="18"/>
        <w:szCs w:val="18"/>
      </w:rPr>
      <w:pict>
        <v:line id="直线 1029" o:spid="_x0000_s1052" o:spt="20" style="position:absolute;left:0pt;margin-left:1pt;margin-top:22.8pt;height:0pt;width:459pt;z-index:251694080;mso-width-relative:page;mso-height-relative:page;" coordsize="21600,21600">
          <v:path arrowok="t"/>
          <v:fill focussize="0,0"/>
          <v:stroke/>
          <v:imagedata o:title=""/>
          <o:lock v:ext="edit"/>
        </v:line>
      </w:pict>
    </w:r>
    <w:r>
      <w:rPr>
        <w:rFonts w:hint="eastAsia" w:hAnsi="宋体"/>
        <w:sz w:val="18"/>
        <w:szCs w:val="18"/>
      </w:rPr>
      <w:t xml:space="preserve">XTXPS/ZN-JCX-2022                                </w:t>
    </w:r>
    <w:r>
      <w:rPr>
        <w:rFonts w:ascii="华文行楷" w:eastAsia="华文行楷"/>
        <w:sz w:val="21"/>
      </w:rPr>
      <w:drawing>
        <wp:inline distT="0" distB="0" distL="0" distR="0">
          <wp:extent cx="234315" cy="212090"/>
          <wp:effectExtent l="0" t="0" r="13335" b="16510"/>
          <wp:docPr id="3" name="图片 3"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657a49cace232bfda4816bfeee5ff"/>
                  <pic:cNvPicPr>
                    <a:picLocks noChangeAspect="1" noChangeArrowheads="1"/>
                  </pic:cNvPicPr>
                </pic:nvPicPr>
                <pic:blipFill>
                  <a:blip r:embed="rId1"/>
                  <a:srcRect/>
                  <a:stretch>
                    <a:fillRect/>
                  </a:stretch>
                </pic:blipFill>
                <pic:spPr>
                  <a:xfrm>
                    <a:off x="0" y="0"/>
                    <a:ext cx="234315" cy="212090"/>
                  </a:xfrm>
                  <a:prstGeom prst="rect">
                    <a:avLst/>
                  </a:prstGeom>
                  <a:noFill/>
                  <a:ln w="9525">
                    <a:noFill/>
                    <a:miter lim="800000"/>
                    <a:headEnd/>
                    <a:tailEnd/>
                  </a:ln>
                </pic:spPr>
              </pic:pic>
            </a:graphicData>
          </a:graphic>
        </wp:inline>
      </w:drawing>
    </w:r>
    <w:r>
      <w:rPr>
        <w:rFonts w:hint="eastAsia" w:hAnsi="宋体"/>
        <w:sz w:val="18"/>
        <w:szCs w:val="18"/>
      </w:rPr>
      <w:t xml:space="preserve">                                        </w:t>
    </w:r>
    <w:r>
      <w:rPr>
        <w:rStyle w:val="21"/>
        <w:rFonts w:hint="eastAsia" w:hAnsi="宋体" w:cs="宋体"/>
        <w:bCs/>
        <w:sz w:val="18"/>
        <w:szCs w:val="18"/>
      </w:rPr>
      <w:t>通用指南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hAnsi="宋体"/>
      </w:rPr>
      <w:t xml:space="preserve">XTXPS/ZN-RQS-2022                             </w:t>
    </w:r>
    <w:r>
      <w:rPr>
        <w:rFonts w:hint="eastAsia" w:ascii="华文行楷" w:eastAsia="华文行楷"/>
        <w:sz w:val="21"/>
        <w:lang w:val="en-US" w:eastAsia="zh-CN"/>
      </w:rPr>
      <w:t xml:space="preserve"> </w:t>
    </w:r>
    <w:r>
      <w:rPr>
        <w:rFonts w:ascii="华文行楷" w:eastAsia="华文行楷"/>
        <w:sz w:val="21"/>
      </w:rPr>
      <w:drawing>
        <wp:inline distT="0" distB="0" distL="0" distR="0">
          <wp:extent cx="234315" cy="212090"/>
          <wp:effectExtent l="0" t="0" r="13335" b="16510"/>
          <wp:docPr id="2" name="图片 2"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657a49cace232bfda4816bfeee5ff"/>
                  <pic:cNvPicPr>
                    <a:picLocks noChangeAspect="1" noChangeArrowheads="1"/>
                  </pic:cNvPicPr>
                </pic:nvPicPr>
                <pic:blipFill>
                  <a:blip r:embed="rId1"/>
                  <a:srcRect/>
                  <a:stretch>
                    <a:fillRect/>
                  </a:stretch>
                </pic:blipFill>
                <pic:spPr>
                  <a:xfrm>
                    <a:off x="0" y="0"/>
                    <a:ext cx="234315" cy="212090"/>
                  </a:xfrm>
                  <a:prstGeom prst="rect">
                    <a:avLst/>
                  </a:prstGeom>
                  <a:noFill/>
                  <a:ln w="9525">
                    <a:noFill/>
                    <a:miter lim="800000"/>
                    <a:headEnd/>
                    <a:tailEnd/>
                  </a:ln>
                </pic:spPr>
              </pic:pic>
            </a:graphicData>
          </a:graphic>
        </wp:inline>
      </w:drawing>
    </w:r>
    <w:r>
      <w:rPr>
        <w:rFonts w:hint="eastAsia" w:ascii="华文行楷" w:eastAsia="华文行楷"/>
        <w:sz w:val="21"/>
        <w:lang w:val="en-US" w:eastAsia="zh-CN"/>
      </w:rPr>
      <w:t xml:space="preserve">                                  </w:t>
    </w:r>
    <w:r>
      <w:rPr>
        <w:rStyle w:val="21"/>
        <w:rFonts w:hint="eastAsia" w:hAnsi="宋体" w:cs="宋体"/>
        <w:bCs/>
      </w:rPr>
      <w:t>专用指南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24160"/>
    <w:multiLevelType w:val="multilevel"/>
    <w:tmpl w:val="95024160"/>
    <w:lvl w:ilvl="0" w:tentative="0">
      <w:start w:val="2"/>
      <w:numFmt w:val="decimal"/>
      <w:suff w:val="nothing"/>
      <w:lvlText w:val="%1）"/>
      <w:lvlJc w:val="left"/>
      <w:rPr>
        <w:rFonts w:hint="default" w:cs="Times New Roman"/>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4667C89"/>
    <w:multiLevelType w:val="multilevel"/>
    <w:tmpl w:val="34667C89"/>
    <w:lvl w:ilvl="0" w:tentative="0">
      <w:start w:val="1"/>
      <w:numFmt w:val="decimal"/>
      <w:lvlText w:val="（%1）"/>
      <w:lvlJc w:val="left"/>
      <w:pPr>
        <w:ind w:left="1320" w:hanging="720"/>
      </w:pPr>
      <w:rPr>
        <w:rFonts w:hint="default" w:cs="Times New Roman"/>
        <w:u w:val="none"/>
      </w:rPr>
    </w:lvl>
    <w:lvl w:ilvl="1" w:tentative="0">
      <w:start w:val="1"/>
      <w:numFmt w:val="lowerLetter"/>
      <w:lvlText w:val="%2)"/>
      <w:lvlJc w:val="left"/>
      <w:pPr>
        <w:ind w:left="1440" w:hanging="420"/>
      </w:pPr>
      <w:rPr>
        <w:rFonts w:hint="default" w:cs="Times New Roman"/>
        <w:u w:val="none"/>
      </w:rPr>
    </w:lvl>
    <w:lvl w:ilvl="2" w:tentative="0">
      <w:start w:val="1"/>
      <w:numFmt w:val="lowerRoman"/>
      <w:lvlText w:val="%3."/>
      <w:lvlJc w:val="right"/>
      <w:pPr>
        <w:ind w:left="1860" w:hanging="420"/>
      </w:pPr>
      <w:rPr>
        <w:rFonts w:hint="default" w:cs="Times New Roman"/>
        <w:u w:val="none"/>
      </w:rPr>
    </w:lvl>
    <w:lvl w:ilvl="3" w:tentative="0">
      <w:start w:val="1"/>
      <w:numFmt w:val="decimal"/>
      <w:lvlText w:val="%4."/>
      <w:lvlJc w:val="left"/>
      <w:pPr>
        <w:ind w:left="2280" w:hanging="420"/>
      </w:pPr>
      <w:rPr>
        <w:rFonts w:hint="default" w:cs="Times New Roman"/>
        <w:u w:val="none"/>
      </w:rPr>
    </w:lvl>
    <w:lvl w:ilvl="4" w:tentative="0">
      <w:start w:val="1"/>
      <w:numFmt w:val="lowerLetter"/>
      <w:lvlText w:val="%5)"/>
      <w:lvlJc w:val="left"/>
      <w:pPr>
        <w:ind w:left="2700" w:hanging="420"/>
      </w:pPr>
      <w:rPr>
        <w:rFonts w:hint="default" w:cs="Times New Roman"/>
        <w:u w:val="none"/>
      </w:rPr>
    </w:lvl>
    <w:lvl w:ilvl="5" w:tentative="0">
      <w:start w:val="1"/>
      <w:numFmt w:val="lowerRoman"/>
      <w:lvlText w:val="%6."/>
      <w:lvlJc w:val="right"/>
      <w:pPr>
        <w:ind w:left="3120" w:hanging="420"/>
      </w:pPr>
      <w:rPr>
        <w:rFonts w:hint="default" w:cs="Times New Roman"/>
        <w:u w:val="none"/>
      </w:rPr>
    </w:lvl>
    <w:lvl w:ilvl="6" w:tentative="0">
      <w:start w:val="1"/>
      <w:numFmt w:val="decimal"/>
      <w:lvlText w:val="%7."/>
      <w:lvlJc w:val="left"/>
      <w:pPr>
        <w:ind w:left="3540" w:hanging="420"/>
      </w:pPr>
      <w:rPr>
        <w:rFonts w:hint="default" w:cs="Times New Roman"/>
        <w:u w:val="none"/>
      </w:rPr>
    </w:lvl>
    <w:lvl w:ilvl="7" w:tentative="0">
      <w:start w:val="1"/>
      <w:numFmt w:val="lowerLetter"/>
      <w:lvlText w:val="%8)"/>
      <w:lvlJc w:val="left"/>
      <w:pPr>
        <w:ind w:left="3960" w:hanging="420"/>
      </w:pPr>
      <w:rPr>
        <w:rFonts w:hint="default" w:cs="Times New Roman"/>
        <w:u w:val="none"/>
      </w:rPr>
    </w:lvl>
    <w:lvl w:ilvl="8" w:tentative="0">
      <w:start w:val="1"/>
      <w:numFmt w:val="lowerRoman"/>
      <w:lvlText w:val="%9."/>
      <w:lvlJc w:val="right"/>
      <w:pPr>
        <w:ind w:left="4380" w:hanging="420"/>
      </w:pPr>
      <w:rPr>
        <w:rFonts w:hint="default" w:cs="Times New Roman"/>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8"/>
  <w:displayVerticalDrawingGridEvery w:val="2"/>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26C"/>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184"/>
    <w:rsid w:val="00061BF9"/>
    <w:rsid w:val="00061D52"/>
    <w:rsid w:val="00062110"/>
    <w:rsid w:val="000653DE"/>
    <w:rsid w:val="0006591C"/>
    <w:rsid w:val="00066AFD"/>
    <w:rsid w:val="000702CC"/>
    <w:rsid w:val="0007043F"/>
    <w:rsid w:val="0007167B"/>
    <w:rsid w:val="00071E6F"/>
    <w:rsid w:val="000722D7"/>
    <w:rsid w:val="00072D18"/>
    <w:rsid w:val="00072DEB"/>
    <w:rsid w:val="00072EF0"/>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089D"/>
    <w:rsid w:val="00091ABA"/>
    <w:rsid w:val="00097E10"/>
    <w:rsid w:val="000A14FB"/>
    <w:rsid w:val="000A202E"/>
    <w:rsid w:val="000A2146"/>
    <w:rsid w:val="000A3AA5"/>
    <w:rsid w:val="000A4EE5"/>
    <w:rsid w:val="000A5D84"/>
    <w:rsid w:val="000A61A3"/>
    <w:rsid w:val="000A61C6"/>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D7DD0"/>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0F10"/>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6CCF"/>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0E13"/>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0A47"/>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424"/>
    <w:rsid w:val="002C4D08"/>
    <w:rsid w:val="002C65BB"/>
    <w:rsid w:val="002D1221"/>
    <w:rsid w:val="002D2552"/>
    <w:rsid w:val="002D2B92"/>
    <w:rsid w:val="002D3934"/>
    <w:rsid w:val="002D3D06"/>
    <w:rsid w:val="002D43AB"/>
    <w:rsid w:val="002D64F0"/>
    <w:rsid w:val="002D6D51"/>
    <w:rsid w:val="002D76E7"/>
    <w:rsid w:val="002D7B93"/>
    <w:rsid w:val="002D7F9A"/>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2519"/>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4E89"/>
    <w:rsid w:val="00395306"/>
    <w:rsid w:val="00395870"/>
    <w:rsid w:val="00395F84"/>
    <w:rsid w:val="00396C35"/>
    <w:rsid w:val="003A172C"/>
    <w:rsid w:val="003A2626"/>
    <w:rsid w:val="003A30E1"/>
    <w:rsid w:val="003A4903"/>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A4A"/>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0778"/>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75E"/>
    <w:rsid w:val="005128DA"/>
    <w:rsid w:val="00512FCB"/>
    <w:rsid w:val="00520D6E"/>
    <w:rsid w:val="0052378F"/>
    <w:rsid w:val="00523A20"/>
    <w:rsid w:val="00524540"/>
    <w:rsid w:val="00524F0B"/>
    <w:rsid w:val="005257FA"/>
    <w:rsid w:val="00530232"/>
    <w:rsid w:val="0053254E"/>
    <w:rsid w:val="005336BB"/>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69C"/>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62C4"/>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0E8"/>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58FC"/>
    <w:rsid w:val="005D6EA3"/>
    <w:rsid w:val="005E0BFB"/>
    <w:rsid w:val="005E1ED3"/>
    <w:rsid w:val="005E23A6"/>
    <w:rsid w:val="005E2CE5"/>
    <w:rsid w:val="005E2EF5"/>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5917"/>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05C"/>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34AC"/>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6336"/>
    <w:rsid w:val="006D705C"/>
    <w:rsid w:val="006E1BE2"/>
    <w:rsid w:val="006E1D48"/>
    <w:rsid w:val="006E2382"/>
    <w:rsid w:val="006E4CAC"/>
    <w:rsid w:val="006E59D6"/>
    <w:rsid w:val="006E5EE8"/>
    <w:rsid w:val="006E6AAF"/>
    <w:rsid w:val="006E6BBB"/>
    <w:rsid w:val="006E7FF9"/>
    <w:rsid w:val="006F05E0"/>
    <w:rsid w:val="006F1370"/>
    <w:rsid w:val="006F1501"/>
    <w:rsid w:val="006F2057"/>
    <w:rsid w:val="006F223A"/>
    <w:rsid w:val="006F2939"/>
    <w:rsid w:val="006F3820"/>
    <w:rsid w:val="006F721A"/>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5E5"/>
    <w:rsid w:val="00765615"/>
    <w:rsid w:val="00765A35"/>
    <w:rsid w:val="00765FBA"/>
    <w:rsid w:val="00766219"/>
    <w:rsid w:val="00766660"/>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0BCD"/>
    <w:rsid w:val="007E172C"/>
    <w:rsid w:val="007E37A6"/>
    <w:rsid w:val="007E3AA4"/>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3F13"/>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2BFD"/>
    <w:rsid w:val="008D306E"/>
    <w:rsid w:val="008D3E2C"/>
    <w:rsid w:val="008D4AC1"/>
    <w:rsid w:val="008D6B59"/>
    <w:rsid w:val="008D6F58"/>
    <w:rsid w:val="008E063A"/>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0FA2"/>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4C06"/>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C7FAA"/>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5EE"/>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52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9A4"/>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0E5"/>
    <w:rsid w:val="00B21791"/>
    <w:rsid w:val="00B22891"/>
    <w:rsid w:val="00B23216"/>
    <w:rsid w:val="00B24866"/>
    <w:rsid w:val="00B24C82"/>
    <w:rsid w:val="00B30F08"/>
    <w:rsid w:val="00B325B5"/>
    <w:rsid w:val="00B32A43"/>
    <w:rsid w:val="00B33A61"/>
    <w:rsid w:val="00B33B3F"/>
    <w:rsid w:val="00B33FCD"/>
    <w:rsid w:val="00B340D6"/>
    <w:rsid w:val="00B3510A"/>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6E7"/>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4C54"/>
    <w:rsid w:val="00B95E3F"/>
    <w:rsid w:val="00B96241"/>
    <w:rsid w:val="00B96D52"/>
    <w:rsid w:val="00BA0440"/>
    <w:rsid w:val="00BA07A6"/>
    <w:rsid w:val="00BA0CB6"/>
    <w:rsid w:val="00BA0DD5"/>
    <w:rsid w:val="00BA1BE8"/>
    <w:rsid w:val="00BA233B"/>
    <w:rsid w:val="00BA3B17"/>
    <w:rsid w:val="00BA3EEF"/>
    <w:rsid w:val="00BA66AC"/>
    <w:rsid w:val="00BA7FA0"/>
    <w:rsid w:val="00BB1C21"/>
    <w:rsid w:val="00BB5B65"/>
    <w:rsid w:val="00BC0F50"/>
    <w:rsid w:val="00BC2267"/>
    <w:rsid w:val="00BC32FA"/>
    <w:rsid w:val="00BC330C"/>
    <w:rsid w:val="00BC36F2"/>
    <w:rsid w:val="00BC3A00"/>
    <w:rsid w:val="00BC3B58"/>
    <w:rsid w:val="00BC6611"/>
    <w:rsid w:val="00BC6CB2"/>
    <w:rsid w:val="00BC7909"/>
    <w:rsid w:val="00BD000B"/>
    <w:rsid w:val="00BD0593"/>
    <w:rsid w:val="00BD178C"/>
    <w:rsid w:val="00BD3FB2"/>
    <w:rsid w:val="00BD4080"/>
    <w:rsid w:val="00BD4249"/>
    <w:rsid w:val="00BD43DD"/>
    <w:rsid w:val="00BD492C"/>
    <w:rsid w:val="00BD668D"/>
    <w:rsid w:val="00BD6F45"/>
    <w:rsid w:val="00BD71EC"/>
    <w:rsid w:val="00BD79B9"/>
    <w:rsid w:val="00BE2760"/>
    <w:rsid w:val="00BE2929"/>
    <w:rsid w:val="00BE47D4"/>
    <w:rsid w:val="00BE47FE"/>
    <w:rsid w:val="00BE67E4"/>
    <w:rsid w:val="00BE6DE0"/>
    <w:rsid w:val="00BF03F7"/>
    <w:rsid w:val="00BF28DC"/>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2A5"/>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1E"/>
    <w:rsid w:val="00C63B3A"/>
    <w:rsid w:val="00C64826"/>
    <w:rsid w:val="00C64CFB"/>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3F60"/>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18F2"/>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541"/>
    <w:rsid w:val="00D009CE"/>
    <w:rsid w:val="00D01832"/>
    <w:rsid w:val="00D01DDC"/>
    <w:rsid w:val="00D038C4"/>
    <w:rsid w:val="00D0494A"/>
    <w:rsid w:val="00D04E79"/>
    <w:rsid w:val="00D04FE9"/>
    <w:rsid w:val="00D05274"/>
    <w:rsid w:val="00D06125"/>
    <w:rsid w:val="00D11F79"/>
    <w:rsid w:val="00D12D2A"/>
    <w:rsid w:val="00D1364A"/>
    <w:rsid w:val="00D1647C"/>
    <w:rsid w:val="00D16BA1"/>
    <w:rsid w:val="00D16E90"/>
    <w:rsid w:val="00D20637"/>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3C1D"/>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576D1"/>
    <w:rsid w:val="00D61E00"/>
    <w:rsid w:val="00D621FE"/>
    <w:rsid w:val="00D631F1"/>
    <w:rsid w:val="00D639DB"/>
    <w:rsid w:val="00D65273"/>
    <w:rsid w:val="00D6775C"/>
    <w:rsid w:val="00D704B9"/>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4CA"/>
    <w:rsid w:val="00E3673F"/>
    <w:rsid w:val="00E3703B"/>
    <w:rsid w:val="00E41345"/>
    <w:rsid w:val="00E4668A"/>
    <w:rsid w:val="00E50660"/>
    <w:rsid w:val="00E5286F"/>
    <w:rsid w:val="00E52A1A"/>
    <w:rsid w:val="00E52E66"/>
    <w:rsid w:val="00E53B98"/>
    <w:rsid w:val="00E5403A"/>
    <w:rsid w:val="00E57EEB"/>
    <w:rsid w:val="00E60862"/>
    <w:rsid w:val="00E6089A"/>
    <w:rsid w:val="00E61518"/>
    <w:rsid w:val="00E61BAC"/>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29D2"/>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5B3"/>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1AED"/>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3C87"/>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1137"/>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3FD2"/>
    <w:rsid w:val="00FB4210"/>
    <w:rsid w:val="00FC2960"/>
    <w:rsid w:val="00FC3B98"/>
    <w:rsid w:val="00FC464C"/>
    <w:rsid w:val="00FC470E"/>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504F8"/>
    <w:rsid w:val="0867416F"/>
    <w:rsid w:val="089C79E3"/>
    <w:rsid w:val="08D42713"/>
    <w:rsid w:val="08D65A4F"/>
    <w:rsid w:val="08D6701D"/>
    <w:rsid w:val="08F024D3"/>
    <w:rsid w:val="09064FBB"/>
    <w:rsid w:val="09190D62"/>
    <w:rsid w:val="09214029"/>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70F95"/>
    <w:rsid w:val="0AFB43CE"/>
    <w:rsid w:val="0AFB77C3"/>
    <w:rsid w:val="0B0861C1"/>
    <w:rsid w:val="0B25555B"/>
    <w:rsid w:val="0B301DB6"/>
    <w:rsid w:val="0B5657C7"/>
    <w:rsid w:val="0B6837A0"/>
    <w:rsid w:val="0B7078E0"/>
    <w:rsid w:val="0B876A6B"/>
    <w:rsid w:val="0B8E095D"/>
    <w:rsid w:val="0BA01E8A"/>
    <w:rsid w:val="0BDE5511"/>
    <w:rsid w:val="0BF13340"/>
    <w:rsid w:val="0C0710D3"/>
    <w:rsid w:val="0C0B1E69"/>
    <w:rsid w:val="0C363673"/>
    <w:rsid w:val="0C434CD5"/>
    <w:rsid w:val="0C7B17F2"/>
    <w:rsid w:val="0C985AFF"/>
    <w:rsid w:val="0D334F58"/>
    <w:rsid w:val="0D3F525D"/>
    <w:rsid w:val="0D422E5F"/>
    <w:rsid w:val="0D606BBE"/>
    <w:rsid w:val="0D711657"/>
    <w:rsid w:val="0D926941"/>
    <w:rsid w:val="0D95434C"/>
    <w:rsid w:val="0D990B70"/>
    <w:rsid w:val="0DCA798F"/>
    <w:rsid w:val="0DE03E72"/>
    <w:rsid w:val="0DE272C5"/>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100F6ABC"/>
    <w:rsid w:val="10215008"/>
    <w:rsid w:val="103C513D"/>
    <w:rsid w:val="105570E6"/>
    <w:rsid w:val="106A4C1B"/>
    <w:rsid w:val="10BD03C9"/>
    <w:rsid w:val="10DC7FFA"/>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95139"/>
    <w:rsid w:val="194B33AC"/>
    <w:rsid w:val="19686977"/>
    <w:rsid w:val="199B5CBF"/>
    <w:rsid w:val="19A81389"/>
    <w:rsid w:val="19F224DC"/>
    <w:rsid w:val="19F72E16"/>
    <w:rsid w:val="1A1C31EA"/>
    <w:rsid w:val="1A2657AB"/>
    <w:rsid w:val="1A934D0C"/>
    <w:rsid w:val="1A9E2575"/>
    <w:rsid w:val="1AB4701E"/>
    <w:rsid w:val="1AB86F56"/>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C96552"/>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C916A0"/>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032B8"/>
    <w:rsid w:val="285E5457"/>
    <w:rsid w:val="286B1201"/>
    <w:rsid w:val="286B4045"/>
    <w:rsid w:val="28C14462"/>
    <w:rsid w:val="28F509FE"/>
    <w:rsid w:val="290A6E57"/>
    <w:rsid w:val="29130F00"/>
    <w:rsid w:val="291A14E9"/>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9420F7"/>
    <w:rsid w:val="2C9B3BC9"/>
    <w:rsid w:val="2CF4608A"/>
    <w:rsid w:val="2D1E069A"/>
    <w:rsid w:val="2D253C18"/>
    <w:rsid w:val="2D31546A"/>
    <w:rsid w:val="2D4F7CC4"/>
    <w:rsid w:val="2D5E717D"/>
    <w:rsid w:val="2D765CB0"/>
    <w:rsid w:val="2DA74888"/>
    <w:rsid w:val="2DB8657A"/>
    <w:rsid w:val="2DCC4ACD"/>
    <w:rsid w:val="2DD512B8"/>
    <w:rsid w:val="2E26671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301A0002"/>
    <w:rsid w:val="30320746"/>
    <w:rsid w:val="3069714F"/>
    <w:rsid w:val="307D78E9"/>
    <w:rsid w:val="30881421"/>
    <w:rsid w:val="308B2D36"/>
    <w:rsid w:val="30A036ED"/>
    <w:rsid w:val="30A642EC"/>
    <w:rsid w:val="30AA26C6"/>
    <w:rsid w:val="30AE4D85"/>
    <w:rsid w:val="31134756"/>
    <w:rsid w:val="311A4F41"/>
    <w:rsid w:val="312967F0"/>
    <w:rsid w:val="31376F08"/>
    <w:rsid w:val="313976E9"/>
    <w:rsid w:val="314503CA"/>
    <w:rsid w:val="31826E30"/>
    <w:rsid w:val="318E5C1C"/>
    <w:rsid w:val="31D22B9D"/>
    <w:rsid w:val="31F15525"/>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230AD2"/>
    <w:rsid w:val="373423BB"/>
    <w:rsid w:val="373B59A5"/>
    <w:rsid w:val="373D4C6F"/>
    <w:rsid w:val="37525D06"/>
    <w:rsid w:val="376D0FF4"/>
    <w:rsid w:val="376F2908"/>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7F5307"/>
    <w:rsid w:val="3FA36BF9"/>
    <w:rsid w:val="3FC13367"/>
    <w:rsid w:val="40024BC2"/>
    <w:rsid w:val="40122082"/>
    <w:rsid w:val="40240F89"/>
    <w:rsid w:val="40A46B8A"/>
    <w:rsid w:val="40B2295D"/>
    <w:rsid w:val="40B32392"/>
    <w:rsid w:val="40B50E50"/>
    <w:rsid w:val="40E251F4"/>
    <w:rsid w:val="40E535A3"/>
    <w:rsid w:val="40E73ACD"/>
    <w:rsid w:val="41062798"/>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C86AAC"/>
    <w:rsid w:val="44CA242F"/>
    <w:rsid w:val="44CA32F7"/>
    <w:rsid w:val="44DF56E6"/>
    <w:rsid w:val="44F25A59"/>
    <w:rsid w:val="45391F2C"/>
    <w:rsid w:val="45B90B48"/>
    <w:rsid w:val="460B4B06"/>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A0155A6"/>
    <w:rsid w:val="4A2A5B99"/>
    <w:rsid w:val="4A470778"/>
    <w:rsid w:val="4A684286"/>
    <w:rsid w:val="4AA53C08"/>
    <w:rsid w:val="4AA76186"/>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A854F0"/>
    <w:rsid w:val="4CEF445F"/>
    <w:rsid w:val="4D5F358E"/>
    <w:rsid w:val="4D946590"/>
    <w:rsid w:val="4DA76A46"/>
    <w:rsid w:val="4DE156B3"/>
    <w:rsid w:val="4DEB794F"/>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E22ADA"/>
    <w:rsid w:val="50086DAB"/>
    <w:rsid w:val="502340BF"/>
    <w:rsid w:val="50251F0B"/>
    <w:rsid w:val="50340C2A"/>
    <w:rsid w:val="503A2293"/>
    <w:rsid w:val="5045131F"/>
    <w:rsid w:val="506176D1"/>
    <w:rsid w:val="506A4F48"/>
    <w:rsid w:val="5076586D"/>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A38C9"/>
    <w:rsid w:val="531B18A9"/>
    <w:rsid w:val="532A0507"/>
    <w:rsid w:val="53302BD5"/>
    <w:rsid w:val="534E3A78"/>
    <w:rsid w:val="535406C1"/>
    <w:rsid w:val="535856D4"/>
    <w:rsid w:val="537F1C03"/>
    <w:rsid w:val="5382068F"/>
    <w:rsid w:val="53A1577B"/>
    <w:rsid w:val="53BB2078"/>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F22FC6"/>
    <w:rsid w:val="5BF41B96"/>
    <w:rsid w:val="5BFC16C8"/>
    <w:rsid w:val="5C356427"/>
    <w:rsid w:val="5C543947"/>
    <w:rsid w:val="5C5F100A"/>
    <w:rsid w:val="5C680697"/>
    <w:rsid w:val="5C7918A3"/>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4B7E00"/>
    <w:rsid w:val="5F7016AD"/>
    <w:rsid w:val="5F8238CA"/>
    <w:rsid w:val="5F892A9A"/>
    <w:rsid w:val="5F8F6D88"/>
    <w:rsid w:val="5FAF2323"/>
    <w:rsid w:val="5FB32D4A"/>
    <w:rsid w:val="5FB34F76"/>
    <w:rsid w:val="5FC15D30"/>
    <w:rsid w:val="5FE94FB9"/>
    <w:rsid w:val="601020D3"/>
    <w:rsid w:val="60197A66"/>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6B752E"/>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8B7C9F"/>
    <w:rsid w:val="69E37D2D"/>
    <w:rsid w:val="69FF3AC9"/>
    <w:rsid w:val="6A0B4AF4"/>
    <w:rsid w:val="6A201C4E"/>
    <w:rsid w:val="6A235EA7"/>
    <w:rsid w:val="6A6F72A4"/>
    <w:rsid w:val="6A75422D"/>
    <w:rsid w:val="6A7D3DDD"/>
    <w:rsid w:val="6A810ADE"/>
    <w:rsid w:val="6AAF1322"/>
    <w:rsid w:val="6ABF4A24"/>
    <w:rsid w:val="6ACA0BF5"/>
    <w:rsid w:val="6AD80589"/>
    <w:rsid w:val="6AF44D6C"/>
    <w:rsid w:val="6B523989"/>
    <w:rsid w:val="6B5275DD"/>
    <w:rsid w:val="6B8E7D65"/>
    <w:rsid w:val="6BA94B95"/>
    <w:rsid w:val="6BC14DDF"/>
    <w:rsid w:val="6BC8195B"/>
    <w:rsid w:val="6BD07FC3"/>
    <w:rsid w:val="6BFB15DB"/>
    <w:rsid w:val="6C17656C"/>
    <w:rsid w:val="6C19304C"/>
    <w:rsid w:val="6C2958FC"/>
    <w:rsid w:val="6C4E489F"/>
    <w:rsid w:val="6C6C20EE"/>
    <w:rsid w:val="6CA90E07"/>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BE6800"/>
    <w:rsid w:val="6FD527A1"/>
    <w:rsid w:val="70094468"/>
    <w:rsid w:val="703B6064"/>
    <w:rsid w:val="70473A60"/>
    <w:rsid w:val="706C2BC9"/>
    <w:rsid w:val="70781557"/>
    <w:rsid w:val="707920C3"/>
    <w:rsid w:val="70926BEC"/>
    <w:rsid w:val="70A05883"/>
    <w:rsid w:val="70B75733"/>
    <w:rsid w:val="70B82917"/>
    <w:rsid w:val="710358DF"/>
    <w:rsid w:val="712778E3"/>
    <w:rsid w:val="713D3965"/>
    <w:rsid w:val="71453340"/>
    <w:rsid w:val="714A02D7"/>
    <w:rsid w:val="71755457"/>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812D4F"/>
    <w:rsid w:val="73C475A4"/>
    <w:rsid w:val="73C8468F"/>
    <w:rsid w:val="73D06507"/>
    <w:rsid w:val="73DB7DDC"/>
    <w:rsid w:val="73E03BD4"/>
    <w:rsid w:val="73E72233"/>
    <w:rsid w:val="73E856FA"/>
    <w:rsid w:val="740A1881"/>
    <w:rsid w:val="742D4090"/>
    <w:rsid w:val="744F29CB"/>
    <w:rsid w:val="748D222D"/>
    <w:rsid w:val="74B67A9A"/>
    <w:rsid w:val="74B91DE3"/>
    <w:rsid w:val="74BB510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D74AD4"/>
    <w:rsid w:val="77013E25"/>
    <w:rsid w:val="772F460B"/>
    <w:rsid w:val="773A0571"/>
    <w:rsid w:val="779E6C12"/>
    <w:rsid w:val="77A8124D"/>
    <w:rsid w:val="77B16162"/>
    <w:rsid w:val="77C72204"/>
    <w:rsid w:val="77CC7105"/>
    <w:rsid w:val="77E11C15"/>
    <w:rsid w:val="77FA4E68"/>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DF3311"/>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4"/>
        <o:r id="V:Rule4" type="connector" idref="#_x0000_s2055"/>
        <o:r id="V:Rule5" type="connector" idref="#_x0000_s2062"/>
        <o:r id="V:Rule6" type="connector" idref="#_x0000_s2063"/>
        <o:r id="V:Rule7" type="connector" idref="#_x0000_s2064"/>
        <o:r id="V:Rule8" type="connector" idref="#_x0000_s2065"/>
        <o:r id="V:Rule9" type="connector" idref="#_x0000_s2066"/>
        <o:r id="V:Rule10" type="connector" idref="#_x0000_s2067"/>
        <o:r id="V:Rule11" type="connector" idref="#_x0000_s2068"/>
        <o:r id="V:Rule12" type="connector" idref="#_x0000_s2070"/>
        <o:r id="V:Rule13" type="connector" idref="#_x0000_s2074"/>
        <o:r id="V:Rule14" type="connector" idref="#_x0000_s2075"/>
        <o:r id="V:Rule15" type="connector" idref="#_x0000_s2076"/>
        <o:r id="V:Rule16" type="connector" idref="#_x0000_s2081"/>
        <o:r id="V:Rule17" type="connector" idref="#_x0000_s208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2"/>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rFonts w:ascii="宋体" w:hAnsi="宋体"/>
      <w:sz w:val="24"/>
    </w:rPr>
  </w:style>
  <w:style w:type="paragraph" w:styleId="6">
    <w:name w:val="Body Text Indent"/>
    <w:basedOn w:val="1"/>
    <w:qFormat/>
    <w:uiPriority w:val="0"/>
    <w:pPr>
      <w:spacing w:line="360" w:lineRule="auto"/>
      <w:ind w:firstLine="420" w:firstLineChars="200"/>
    </w:pPr>
    <w:rPr>
      <w:rFonts w:ascii="宋体" w:hAnsi="宋体"/>
    </w:rPr>
  </w:style>
  <w:style w:type="paragraph" w:styleId="7">
    <w:name w:val="Block Text"/>
    <w:basedOn w:val="1"/>
    <w:next w:val="8"/>
    <w:unhideWhenUsed/>
    <w:qFormat/>
    <w:uiPriority w:val="99"/>
    <w:rPr>
      <w:rFonts w:hint="eastAsia" w:ascii="Calibri" w:hAnsi="Calibri"/>
      <w:sz w:val="30"/>
    </w:rPr>
  </w:style>
  <w:style w:type="paragraph" w:styleId="8">
    <w:name w:val="Title"/>
    <w:basedOn w:val="1"/>
    <w:next w:val="1"/>
    <w:qFormat/>
    <w:uiPriority w:val="10"/>
    <w:rPr>
      <w:rFonts w:hint="eastAsia" w:ascii="Arial" w:hAnsi="Arial"/>
      <w:b/>
      <w:sz w:val="24"/>
    </w:rPr>
  </w:style>
  <w:style w:type="paragraph" w:styleId="9">
    <w:name w:val="Plain Text"/>
    <w:basedOn w:val="1"/>
    <w:link w:val="26"/>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color w:val="FF6600"/>
      <w:kern w:val="0"/>
      <w:sz w:val="24"/>
    </w:rPr>
  </w:style>
  <w:style w:type="paragraph" w:styleId="11">
    <w:name w:val="Body Text Indent 2"/>
    <w:basedOn w:val="1"/>
    <w:link w:val="25"/>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7"/>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kern w:val="0"/>
      <w:sz w:val="24"/>
    </w:rPr>
  </w:style>
  <w:style w:type="paragraph" w:styleId="17">
    <w:name w:val="annotation subject"/>
    <w:basedOn w:val="4"/>
    <w:next w:val="4"/>
    <w:qFormat/>
    <w:uiPriority w:val="0"/>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basedOn w:val="20"/>
    <w:qFormat/>
    <w:uiPriority w:val="0"/>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character" w:customStyle="1" w:styleId="25">
    <w:name w:val="正文文本缩进 2 字符"/>
    <w:basedOn w:val="20"/>
    <w:link w:val="11"/>
    <w:qFormat/>
    <w:uiPriority w:val="0"/>
    <w:rPr>
      <w:kern w:val="2"/>
      <w:sz w:val="21"/>
      <w:szCs w:val="24"/>
    </w:rPr>
  </w:style>
  <w:style w:type="character" w:customStyle="1" w:styleId="26">
    <w:name w:val="纯文本 字符"/>
    <w:basedOn w:val="20"/>
    <w:link w:val="9"/>
    <w:qFormat/>
    <w:uiPriority w:val="0"/>
    <w:rPr>
      <w:rFonts w:ascii="宋体" w:hAnsi="Courier New" w:cs="Courier New"/>
      <w:kern w:val="2"/>
      <w:sz w:val="21"/>
      <w:szCs w:val="21"/>
    </w:rPr>
  </w:style>
  <w:style w:type="character" w:customStyle="1" w:styleId="27">
    <w:name w:val="正文文本缩进 3 字符"/>
    <w:basedOn w:val="20"/>
    <w:link w:val="15"/>
    <w:qFormat/>
    <w:uiPriority w:val="0"/>
    <w:rPr>
      <w:kern w:val="2"/>
      <w:sz w:val="16"/>
      <w:szCs w:val="16"/>
    </w:rPr>
  </w:style>
  <w:style w:type="paragraph" w:customStyle="1" w:styleId="28">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9">
    <w:name w:val="List Paragraph"/>
    <w:basedOn w:val="1"/>
    <w:qFormat/>
    <w:uiPriority w:val="34"/>
    <w:pPr>
      <w:ind w:firstLine="420" w:firstLineChars="200"/>
    </w:pPr>
  </w:style>
  <w:style w:type="paragraph" w:customStyle="1" w:styleId="3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正文文本缩进 2 Char1"/>
    <w:basedOn w:val="20"/>
    <w:semiHidden/>
    <w:qFormat/>
    <w:locked/>
    <w:uiPriority w:val="0"/>
    <w:rPr>
      <w:kern w:val="2"/>
      <w:sz w:val="21"/>
      <w:szCs w:val="24"/>
    </w:rPr>
  </w:style>
  <w:style w:type="character" w:customStyle="1" w:styleId="32">
    <w:name w:val="文档结构图 字符"/>
    <w:basedOn w:val="20"/>
    <w:link w:val="3"/>
    <w:qFormat/>
    <w:uiPriority w:val="0"/>
    <w:rPr>
      <w:rFonts w:ascii="宋体"/>
      <w:kern w:val="2"/>
      <w:sz w:val="18"/>
      <w:szCs w:val="18"/>
    </w:rPr>
  </w:style>
  <w:style w:type="paragraph" w:customStyle="1" w:styleId="33">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2"/>
    <customShpInfo spid="_x0000_s1053"/>
    <customShpInfo spid="_x0000_s1051"/>
    <customShpInfo spid="_x0000_s1050"/>
    <customShpInfo spid="_x0000_s1045"/>
    <customShpInfo spid="_x0000_s1046"/>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9"/>
    <customShpInfo spid="_x0000_s2068"/>
    <customShpInfo spid="_x0000_s2070"/>
    <customShpInfo spid="_x0000_s2071"/>
    <customShpInfo spid="_x0000_s2072"/>
    <customShpInfo spid="_x0000_s2073"/>
    <customShpInfo spid="_x0000_s2074"/>
    <customShpInfo spid="_x0000_s2077"/>
    <customShpInfo spid="_x0000_s2075"/>
    <customShpInfo spid="_x0000_s2076"/>
    <customShpInfo spid="_x0000_s2078"/>
    <customShpInfo spid="_x0000_s2079"/>
    <customShpInfo spid="_x0000_s2080"/>
    <customShpInfo spid="_x0000_s2081"/>
    <customShpInfo spid="_x0000_s208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18</Pages>
  <Words>5709</Words>
  <Characters>6116</Characters>
  <Lines>51</Lines>
  <Paragraphs>14</Paragraphs>
  <TotalTime>6</TotalTime>
  <ScaleCrop>false</ScaleCrop>
  <LinksUpToDate>false</LinksUpToDate>
  <CharactersWithSpaces>6319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2023-02-17T02:26:00Z</dcterms:created>
  <dc:creator>Xer</dc:creator>
  <cp:lastModifiedBy>齐虹</cp:lastModifiedBy>
  <cp:lastPrinted>2021-07-15T07:43:00Z</cp:lastPrinted>
  <dcterms:modified xsi:type="dcterms:W3CDTF">2023-04-07T07:01:20Z</dcterms:modified>
  <dc:title>《质量手册》批准发布令</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