
<file path=[Content_Types].xml><?xml version="1.0" encoding="utf-8"?>
<Types xmlns="http://schemas.openxmlformats.org/package/2006/content-types">
  <Default Extension="bin" ContentType="application/vnd.ms-word.attachedToolbar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0450CA5" w14:textId="77777777" w:rsidTr="007B7453">
        <w:tc>
          <w:tcPr>
            <w:tcW w:w="509" w:type="dxa"/>
          </w:tcPr>
          <w:p w14:paraId="4ADA82B0"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BD472CE"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2190F55E" w14:textId="77777777" w:rsidTr="007B7453">
        <w:tc>
          <w:tcPr>
            <w:tcW w:w="509" w:type="dxa"/>
          </w:tcPr>
          <w:p w14:paraId="5402FE8A"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1EBE3DB"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1BF944AC" w14:textId="77777777" w:rsidTr="00DF5F11">
        <w:tc>
          <w:tcPr>
            <w:tcW w:w="6407" w:type="dxa"/>
          </w:tcPr>
          <w:p w14:paraId="5121E273" w14:textId="5B54F7D6"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0B990343" wp14:editId="081ED69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8C635E">
              <w:t>43</w:t>
            </w:r>
            <w:r>
              <w:fldChar w:fldCharType="end"/>
            </w:r>
            <w:bookmarkEnd w:id="3"/>
          </w:p>
        </w:tc>
      </w:tr>
    </w:tbl>
    <w:p w14:paraId="44CC4DBB" w14:textId="356B2A42"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8C635E">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6CCED134" w14:textId="0B1E19F6"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B735ED">
        <w:rPr>
          <w:lang w:val="fr-FR"/>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8C635E">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B735ED">
        <w:t>XXXX</w:t>
      </w:r>
      <w:r w:rsidR="00087A77">
        <w:fldChar w:fldCharType="end"/>
      </w:r>
      <w:bookmarkEnd w:id="7"/>
    </w:p>
    <w:p w14:paraId="553CA2AA" w14:textId="2B32F8A5"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8C635E">
        <w:rPr>
          <w:rFonts w:hAnsi="黑体"/>
        </w:rPr>
        <w:t> </w:t>
      </w:r>
      <w:r w:rsidR="008C635E">
        <w:rPr>
          <w:rFonts w:hAnsi="黑体"/>
        </w:rPr>
        <w:t> </w:t>
      </w:r>
      <w:r w:rsidR="008C635E">
        <w:rPr>
          <w:rFonts w:hAnsi="黑体"/>
        </w:rPr>
        <w:t> </w:t>
      </w:r>
      <w:r w:rsidR="008C635E">
        <w:rPr>
          <w:rFonts w:hAnsi="黑体"/>
        </w:rPr>
        <w:t> </w:t>
      </w:r>
      <w:r w:rsidR="008C635E">
        <w:rPr>
          <w:rFonts w:hAnsi="黑体"/>
        </w:rPr>
        <w:t> </w:t>
      </w:r>
      <w:r w:rsidRPr="001E4882">
        <w:rPr>
          <w:rFonts w:hAnsi="黑体"/>
        </w:rPr>
        <w:fldChar w:fldCharType="end"/>
      </w:r>
      <w:bookmarkEnd w:id="8"/>
    </w:p>
    <w:p w14:paraId="12392775"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21C247F" wp14:editId="2CB0DF5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F4F19"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5AB62DC"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0AFC63F9" w14:textId="1B838FF9"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1F6047">
        <w:t>承压设备在线监测预警诊断管理系统技术要求</w:t>
      </w:r>
      <w:r>
        <w:fldChar w:fldCharType="end"/>
      </w:r>
      <w:bookmarkEnd w:id="9"/>
    </w:p>
    <w:p w14:paraId="0F93F6F7" w14:textId="77777777" w:rsidR="00815419" w:rsidRPr="00815419" w:rsidRDefault="00815419" w:rsidP="00324EDD">
      <w:pPr>
        <w:framePr w:w="9639" w:h="6974" w:hRule="exact" w:wrap="around" w:vAnchor="page" w:hAnchor="page" w:x="1419" w:y="6408" w:anchorLock="1"/>
        <w:ind w:left="-1418"/>
      </w:pPr>
    </w:p>
    <w:p w14:paraId="3A761B5A" w14:textId="4175968D"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2B5474">
        <w:rPr>
          <w:rFonts w:eastAsia="黑体" w:hint="eastAsia"/>
          <w:noProof/>
          <w:szCs w:val="28"/>
        </w:rPr>
        <w:t>点击此处添加标准名称的英文译名</w:t>
      </w:r>
      <w:r>
        <w:rPr>
          <w:rFonts w:eastAsia="黑体"/>
          <w:noProof/>
          <w:szCs w:val="28"/>
        </w:rPr>
        <w:fldChar w:fldCharType="end"/>
      </w:r>
      <w:bookmarkEnd w:id="10"/>
    </w:p>
    <w:p w14:paraId="60041952" w14:textId="77777777" w:rsidR="00815419" w:rsidRPr="00324EDD" w:rsidRDefault="00815419" w:rsidP="00324EDD">
      <w:pPr>
        <w:framePr w:w="9639" w:h="6974" w:hRule="exact" w:wrap="around" w:vAnchor="page" w:hAnchor="page" w:x="1419" w:y="6408" w:anchorLock="1"/>
        <w:spacing w:line="760" w:lineRule="exact"/>
        <w:ind w:left="-1418"/>
      </w:pPr>
    </w:p>
    <w:p w14:paraId="184C3F86"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402DBE43" w14:textId="6CC1FFD9"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C629FA">
        <w:rPr>
          <w:noProof/>
          <w:sz w:val="24"/>
          <w:szCs w:val="28"/>
        </w:rPr>
      </w:r>
      <w:r w:rsidR="00000000">
        <w:rPr>
          <w:noProof/>
          <w:sz w:val="24"/>
          <w:szCs w:val="28"/>
        </w:rPr>
        <w:fldChar w:fldCharType="separate"/>
      </w:r>
      <w:r>
        <w:rPr>
          <w:noProof/>
          <w:sz w:val="24"/>
          <w:szCs w:val="28"/>
        </w:rPr>
        <w:fldChar w:fldCharType="end"/>
      </w:r>
      <w:bookmarkEnd w:id="11"/>
    </w:p>
    <w:p w14:paraId="35E8EE3A" w14:textId="06F63D8B"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sidR="001F6047">
        <w:rPr>
          <w:noProof/>
          <w:sz w:val="21"/>
          <w:szCs w:val="28"/>
        </w:rPr>
      </w:r>
      <w:r>
        <w:rPr>
          <w:noProof/>
          <w:sz w:val="21"/>
          <w:szCs w:val="28"/>
        </w:rPr>
        <w:fldChar w:fldCharType="separate"/>
      </w:r>
      <w:r w:rsidR="001F6047">
        <w:rPr>
          <w:noProof/>
          <w:sz w:val="21"/>
          <w:szCs w:val="28"/>
        </w:rPr>
        <w:t> </w:t>
      </w:r>
      <w:r w:rsidR="001F6047">
        <w:rPr>
          <w:noProof/>
          <w:sz w:val="21"/>
          <w:szCs w:val="28"/>
        </w:rPr>
        <w:t> </w:t>
      </w:r>
      <w:r w:rsidR="001F6047">
        <w:rPr>
          <w:noProof/>
          <w:sz w:val="21"/>
          <w:szCs w:val="28"/>
        </w:rPr>
        <w:t> </w:t>
      </w:r>
      <w:r w:rsidR="001F6047">
        <w:rPr>
          <w:noProof/>
          <w:sz w:val="21"/>
          <w:szCs w:val="28"/>
        </w:rPr>
        <w:t> </w:t>
      </w:r>
      <w:r w:rsidR="001F6047">
        <w:rPr>
          <w:noProof/>
          <w:sz w:val="21"/>
          <w:szCs w:val="28"/>
        </w:rPr>
        <w:t> </w:t>
      </w:r>
      <w:r>
        <w:rPr>
          <w:noProof/>
          <w:sz w:val="21"/>
          <w:szCs w:val="28"/>
        </w:rPr>
        <w:fldChar w:fldCharType="end"/>
      </w:r>
      <w:bookmarkEnd w:id="12"/>
    </w:p>
    <w:p w14:paraId="4407F166"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7FC4B715"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38B0A973"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6C616E53" w14:textId="6B2B17E2"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000C6A1D" w:rsidRPr="004C7E8B">
        <w:rPr>
          <w:rFonts w:hAnsi="黑体"/>
          <w:w w:val="100"/>
          <w:sz w:val="28"/>
        </w:rPr>
      </w:r>
      <w:r w:rsidRPr="004C7E8B">
        <w:rPr>
          <w:rFonts w:hAnsi="黑体"/>
          <w:w w:val="100"/>
          <w:sz w:val="28"/>
        </w:rPr>
        <w:fldChar w:fldCharType="separate"/>
      </w:r>
      <w:r w:rsidR="000C6A1D">
        <w:rPr>
          <w:rFonts w:hAnsi="黑体" w:hint="eastAsia"/>
          <w:w w:val="100"/>
          <w:sz w:val="28"/>
        </w:rPr>
        <w:t>湖南省市场监督管理局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70D26647" w14:textId="77777777"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875308D" wp14:editId="62D4552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A6882"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EE4AC89" w14:textId="77777777" w:rsidR="00745184" w:rsidRDefault="00745184" w:rsidP="00745184">
      <w:pPr>
        <w:pStyle w:val="affffff2"/>
        <w:spacing w:after="468"/>
        <w:rPr>
          <w:rFonts w:hint="eastAsia"/>
        </w:rPr>
      </w:pPr>
      <w:bookmarkStart w:id="21" w:name="_Toc119314372"/>
      <w:bookmarkStart w:id="22" w:name="_Toc121328473"/>
      <w:bookmarkStart w:id="23" w:name="_Toc122530434"/>
      <w:bookmarkStart w:id="24" w:name="BookMark1"/>
      <w:r w:rsidRPr="00745184">
        <w:rPr>
          <w:rFonts w:hint="eastAsia"/>
          <w:spacing w:val="320"/>
        </w:rPr>
        <w:lastRenderedPageBreak/>
        <w:t>目</w:t>
      </w:r>
      <w:r>
        <w:rPr>
          <w:rFonts w:hint="eastAsia"/>
        </w:rPr>
        <w:t>次</w:t>
      </w:r>
    </w:p>
    <w:p w14:paraId="126F7002" w14:textId="367B53CD" w:rsidR="00745184" w:rsidRPr="00745184" w:rsidRDefault="00745184">
      <w:pPr>
        <w:pStyle w:val="TOC1"/>
        <w:tabs>
          <w:tab w:val="right" w:leader="dot" w:pos="9344"/>
        </w:tabs>
        <w:rPr>
          <w:rFonts w:asciiTheme="minorHAnsi" w:eastAsiaTheme="minorEastAsia" w:hAnsiTheme="minorHAnsi" w:cstheme="minorBidi"/>
          <w:noProof/>
          <w:szCs w:val="22"/>
        </w:rPr>
      </w:pPr>
      <w:r w:rsidRPr="00745184">
        <w:fldChar w:fldCharType="begin"/>
      </w:r>
      <w:r w:rsidRPr="00745184">
        <w:instrText xml:space="preserve"> TOC \o "1-1" \h \t "标准文件_一级条标题,2,标准文件_附录一级条标题,2," </w:instrText>
      </w:r>
      <w:r w:rsidRPr="00745184">
        <w:fldChar w:fldCharType="separate"/>
      </w:r>
      <w:hyperlink w:anchor="_Toc122971373" w:history="1">
        <w:r w:rsidRPr="00745184">
          <w:rPr>
            <w:rStyle w:val="affffffe"/>
            <w:noProof/>
          </w:rPr>
          <w:t>前言</w:t>
        </w:r>
        <w:r w:rsidRPr="00745184">
          <w:rPr>
            <w:noProof/>
          </w:rPr>
          <w:tab/>
        </w:r>
        <w:r w:rsidRPr="00745184">
          <w:rPr>
            <w:noProof/>
          </w:rPr>
          <w:fldChar w:fldCharType="begin"/>
        </w:r>
        <w:r w:rsidRPr="00745184">
          <w:rPr>
            <w:noProof/>
          </w:rPr>
          <w:instrText xml:space="preserve"> PAGEREF _Toc122971373 \h </w:instrText>
        </w:r>
        <w:r w:rsidRPr="00745184">
          <w:rPr>
            <w:noProof/>
          </w:rPr>
        </w:r>
        <w:r w:rsidRPr="00745184">
          <w:rPr>
            <w:noProof/>
          </w:rPr>
          <w:fldChar w:fldCharType="separate"/>
        </w:r>
        <w:r w:rsidRPr="00745184">
          <w:rPr>
            <w:noProof/>
          </w:rPr>
          <w:t>II</w:t>
        </w:r>
        <w:r w:rsidRPr="00745184">
          <w:rPr>
            <w:noProof/>
          </w:rPr>
          <w:fldChar w:fldCharType="end"/>
        </w:r>
      </w:hyperlink>
    </w:p>
    <w:p w14:paraId="5828C87A" w14:textId="04419CF1" w:rsidR="00745184" w:rsidRPr="00745184" w:rsidRDefault="00745184">
      <w:pPr>
        <w:pStyle w:val="TOC1"/>
        <w:tabs>
          <w:tab w:val="right" w:leader="dot" w:pos="9344"/>
        </w:tabs>
        <w:rPr>
          <w:rFonts w:asciiTheme="minorHAnsi" w:eastAsiaTheme="minorEastAsia" w:hAnsiTheme="minorHAnsi" w:cstheme="minorBidi"/>
          <w:noProof/>
          <w:szCs w:val="22"/>
        </w:rPr>
      </w:pPr>
      <w:hyperlink w:anchor="_Toc122971374" w:history="1">
        <w:r w:rsidRPr="00745184">
          <w:rPr>
            <w:rStyle w:val="affffffe"/>
            <w:noProof/>
          </w:rPr>
          <w:t>1</w:t>
        </w:r>
        <w:r>
          <w:rPr>
            <w:rStyle w:val="affffffe"/>
            <w:noProof/>
          </w:rPr>
          <w:t xml:space="preserve"> </w:t>
        </w:r>
        <w:r w:rsidRPr="00745184">
          <w:rPr>
            <w:rStyle w:val="affffffe"/>
            <w:noProof/>
          </w:rPr>
          <w:t xml:space="preserve"> 范围</w:t>
        </w:r>
        <w:r w:rsidRPr="00745184">
          <w:rPr>
            <w:noProof/>
          </w:rPr>
          <w:tab/>
        </w:r>
        <w:r w:rsidRPr="00745184">
          <w:rPr>
            <w:noProof/>
          </w:rPr>
          <w:fldChar w:fldCharType="begin"/>
        </w:r>
        <w:r w:rsidRPr="00745184">
          <w:rPr>
            <w:noProof/>
          </w:rPr>
          <w:instrText xml:space="preserve"> PAGEREF _Toc122971374 \h </w:instrText>
        </w:r>
        <w:r w:rsidRPr="00745184">
          <w:rPr>
            <w:noProof/>
          </w:rPr>
        </w:r>
        <w:r w:rsidRPr="00745184">
          <w:rPr>
            <w:noProof/>
          </w:rPr>
          <w:fldChar w:fldCharType="separate"/>
        </w:r>
        <w:r w:rsidRPr="00745184">
          <w:rPr>
            <w:noProof/>
          </w:rPr>
          <w:t>1</w:t>
        </w:r>
        <w:r w:rsidRPr="00745184">
          <w:rPr>
            <w:noProof/>
          </w:rPr>
          <w:fldChar w:fldCharType="end"/>
        </w:r>
      </w:hyperlink>
    </w:p>
    <w:p w14:paraId="2F9FE2AA" w14:textId="6BD7C937" w:rsidR="00745184" w:rsidRPr="00745184" w:rsidRDefault="00745184">
      <w:pPr>
        <w:pStyle w:val="TOC1"/>
        <w:tabs>
          <w:tab w:val="right" w:leader="dot" w:pos="9344"/>
        </w:tabs>
        <w:rPr>
          <w:rFonts w:asciiTheme="minorHAnsi" w:eastAsiaTheme="minorEastAsia" w:hAnsiTheme="minorHAnsi" w:cstheme="minorBidi"/>
          <w:noProof/>
          <w:szCs w:val="22"/>
        </w:rPr>
      </w:pPr>
      <w:hyperlink w:anchor="_Toc122971375" w:history="1">
        <w:r w:rsidRPr="00745184">
          <w:rPr>
            <w:rStyle w:val="affffffe"/>
            <w:noProof/>
          </w:rPr>
          <w:t>2</w:t>
        </w:r>
        <w:r>
          <w:rPr>
            <w:rStyle w:val="affffffe"/>
            <w:noProof/>
          </w:rPr>
          <w:t xml:space="preserve"> </w:t>
        </w:r>
        <w:r w:rsidRPr="00745184">
          <w:rPr>
            <w:rStyle w:val="affffffe"/>
            <w:noProof/>
          </w:rPr>
          <w:t xml:space="preserve"> 规范性引用文件</w:t>
        </w:r>
        <w:r w:rsidRPr="00745184">
          <w:rPr>
            <w:noProof/>
          </w:rPr>
          <w:tab/>
        </w:r>
        <w:r w:rsidRPr="00745184">
          <w:rPr>
            <w:noProof/>
          </w:rPr>
          <w:fldChar w:fldCharType="begin"/>
        </w:r>
        <w:r w:rsidRPr="00745184">
          <w:rPr>
            <w:noProof/>
          </w:rPr>
          <w:instrText xml:space="preserve"> PAGEREF _Toc122971375 \h </w:instrText>
        </w:r>
        <w:r w:rsidRPr="00745184">
          <w:rPr>
            <w:noProof/>
          </w:rPr>
        </w:r>
        <w:r w:rsidRPr="00745184">
          <w:rPr>
            <w:noProof/>
          </w:rPr>
          <w:fldChar w:fldCharType="separate"/>
        </w:r>
        <w:r w:rsidRPr="00745184">
          <w:rPr>
            <w:noProof/>
          </w:rPr>
          <w:t>1</w:t>
        </w:r>
        <w:r w:rsidRPr="00745184">
          <w:rPr>
            <w:noProof/>
          </w:rPr>
          <w:fldChar w:fldCharType="end"/>
        </w:r>
      </w:hyperlink>
    </w:p>
    <w:p w14:paraId="23C74E47" w14:textId="302057E4" w:rsidR="00745184" w:rsidRPr="00745184" w:rsidRDefault="00745184">
      <w:pPr>
        <w:pStyle w:val="TOC1"/>
        <w:tabs>
          <w:tab w:val="right" w:leader="dot" w:pos="9344"/>
        </w:tabs>
        <w:rPr>
          <w:rFonts w:asciiTheme="minorHAnsi" w:eastAsiaTheme="minorEastAsia" w:hAnsiTheme="minorHAnsi" w:cstheme="minorBidi"/>
          <w:noProof/>
          <w:szCs w:val="22"/>
        </w:rPr>
      </w:pPr>
      <w:hyperlink w:anchor="_Toc122971376" w:history="1">
        <w:r w:rsidRPr="00745184">
          <w:rPr>
            <w:rStyle w:val="affffffe"/>
            <w:noProof/>
          </w:rPr>
          <w:t>3</w:t>
        </w:r>
        <w:r>
          <w:rPr>
            <w:rStyle w:val="affffffe"/>
            <w:noProof/>
          </w:rPr>
          <w:t xml:space="preserve"> </w:t>
        </w:r>
        <w:r w:rsidRPr="00745184">
          <w:rPr>
            <w:rStyle w:val="affffffe"/>
            <w:noProof/>
          </w:rPr>
          <w:t xml:space="preserve"> 术语和定义</w:t>
        </w:r>
        <w:r w:rsidRPr="00745184">
          <w:rPr>
            <w:noProof/>
          </w:rPr>
          <w:tab/>
        </w:r>
        <w:r w:rsidRPr="00745184">
          <w:rPr>
            <w:noProof/>
          </w:rPr>
          <w:fldChar w:fldCharType="begin"/>
        </w:r>
        <w:r w:rsidRPr="00745184">
          <w:rPr>
            <w:noProof/>
          </w:rPr>
          <w:instrText xml:space="preserve"> PAGEREF _Toc122971376 \h </w:instrText>
        </w:r>
        <w:r w:rsidRPr="00745184">
          <w:rPr>
            <w:noProof/>
          </w:rPr>
        </w:r>
        <w:r w:rsidRPr="00745184">
          <w:rPr>
            <w:noProof/>
          </w:rPr>
          <w:fldChar w:fldCharType="separate"/>
        </w:r>
        <w:r w:rsidRPr="00745184">
          <w:rPr>
            <w:noProof/>
          </w:rPr>
          <w:t>1</w:t>
        </w:r>
        <w:r w:rsidRPr="00745184">
          <w:rPr>
            <w:noProof/>
          </w:rPr>
          <w:fldChar w:fldCharType="end"/>
        </w:r>
      </w:hyperlink>
    </w:p>
    <w:p w14:paraId="3012CE50" w14:textId="7973790E" w:rsidR="00745184" w:rsidRPr="00745184" w:rsidRDefault="00745184">
      <w:pPr>
        <w:pStyle w:val="TOC1"/>
        <w:tabs>
          <w:tab w:val="right" w:leader="dot" w:pos="9344"/>
        </w:tabs>
        <w:rPr>
          <w:rFonts w:asciiTheme="minorHAnsi" w:eastAsiaTheme="minorEastAsia" w:hAnsiTheme="minorHAnsi" w:cstheme="minorBidi"/>
          <w:noProof/>
          <w:szCs w:val="22"/>
        </w:rPr>
      </w:pPr>
      <w:hyperlink w:anchor="_Toc122971377" w:history="1">
        <w:r w:rsidRPr="00745184">
          <w:rPr>
            <w:rStyle w:val="affffffe"/>
            <w:noProof/>
          </w:rPr>
          <w:t>4</w:t>
        </w:r>
        <w:r>
          <w:rPr>
            <w:rStyle w:val="affffffe"/>
            <w:noProof/>
          </w:rPr>
          <w:t xml:space="preserve"> </w:t>
        </w:r>
        <w:r w:rsidRPr="00745184">
          <w:rPr>
            <w:rStyle w:val="affffffe"/>
            <w:noProof/>
          </w:rPr>
          <w:t xml:space="preserve"> 系统架构</w:t>
        </w:r>
        <w:r w:rsidRPr="00745184">
          <w:rPr>
            <w:noProof/>
          </w:rPr>
          <w:tab/>
        </w:r>
        <w:r w:rsidRPr="00745184">
          <w:rPr>
            <w:noProof/>
          </w:rPr>
          <w:fldChar w:fldCharType="begin"/>
        </w:r>
        <w:r w:rsidRPr="00745184">
          <w:rPr>
            <w:noProof/>
          </w:rPr>
          <w:instrText xml:space="preserve"> PAGEREF _Toc122971377 \h </w:instrText>
        </w:r>
        <w:r w:rsidRPr="00745184">
          <w:rPr>
            <w:noProof/>
          </w:rPr>
        </w:r>
        <w:r w:rsidRPr="00745184">
          <w:rPr>
            <w:noProof/>
          </w:rPr>
          <w:fldChar w:fldCharType="separate"/>
        </w:r>
        <w:r w:rsidRPr="00745184">
          <w:rPr>
            <w:noProof/>
          </w:rPr>
          <w:t>1</w:t>
        </w:r>
        <w:r w:rsidRPr="00745184">
          <w:rPr>
            <w:noProof/>
          </w:rPr>
          <w:fldChar w:fldCharType="end"/>
        </w:r>
      </w:hyperlink>
    </w:p>
    <w:p w14:paraId="5C81A8B4" w14:textId="74860C62" w:rsidR="00745184" w:rsidRPr="00745184" w:rsidRDefault="00745184">
      <w:pPr>
        <w:pStyle w:val="TOC1"/>
        <w:tabs>
          <w:tab w:val="right" w:leader="dot" w:pos="9344"/>
        </w:tabs>
        <w:rPr>
          <w:rFonts w:asciiTheme="minorHAnsi" w:eastAsiaTheme="minorEastAsia" w:hAnsiTheme="minorHAnsi" w:cstheme="minorBidi"/>
          <w:noProof/>
          <w:szCs w:val="22"/>
        </w:rPr>
      </w:pPr>
      <w:hyperlink w:anchor="_Toc122971378" w:history="1">
        <w:r w:rsidRPr="00745184">
          <w:rPr>
            <w:rStyle w:val="affffffe"/>
            <w:noProof/>
          </w:rPr>
          <w:t>5</w:t>
        </w:r>
        <w:r>
          <w:rPr>
            <w:rStyle w:val="affffffe"/>
            <w:noProof/>
          </w:rPr>
          <w:t xml:space="preserve"> </w:t>
        </w:r>
        <w:r w:rsidRPr="00745184">
          <w:rPr>
            <w:rStyle w:val="affffffe"/>
            <w:noProof/>
          </w:rPr>
          <w:t xml:space="preserve"> 监测终端要求</w:t>
        </w:r>
        <w:r w:rsidRPr="00745184">
          <w:rPr>
            <w:noProof/>
          </w:rPr>
          <w:tab/>
        </w:r>
        <w:r w:rsidRPr="00745184">
          <w:rPr>
            <w:noProof/>
          </w:rPr>
          <w:fldChar w:fldCharType="begin"/>
        </w:r>
        <w:r w:rsidRPr="00745184">
          <w:rPr>
            <w:noProof/>
          </w:rPr>
          <w:instrText xml:space="preserve"> PAGEREF _Toc122971378 \h </w:instrText>
        </w:r>
        <w:r w:rsidRPr="00745184">
          <w:rPr>
            <w:noProof/>
          </w:rPr>
        </w:r>
        <w:r w:rsidRPr="00745184">
          <w:rPr>
            <w:noProof/>
          </w:rPr>
          <w:fldChar w:fldCharType="separate"/>
        </w:r>
        <w:r w:rsidRPr="00745184">
          <w:rPr>
            <w:noProof/>
          </w:rPr>
          <w:t>2</w:t>
        </w:r>
        <w:r w:rsidRPr="00745184">
          <w:rPr>
            <w:noProof/>
          </w:rPr>
          <w:fldChar w:fldCharType="end"/>
        </w:r>
      </w:hyperlink>
    </w:p>
    <w:p w14:paraId="7531F2D4" w14:textId="0C51E2D7" w:rsidR="00745184" w:rsidRPr="00745184" w:rsidRDefault="00745184">
      <w:pPr>
        <w:pStyle w:val="TOC2"/>
        <w:rPr>
          <w:rFonts w:asciiTheme="minorHAnsi" w:eastAsiaTheme="minorEastAsia" w:hAnsiTheme="minorHAnsi" w:cstheme="minorBidi"/>
          <w:noProof/>
          <w:szCs w:val="22"/>
        </w:rPr>
      </w:pPr>
      <w:hyperlink w:anchor="_Toc122971379" w:history="1">
        <w:r w:rsidRPr="00745184">
          <w:rPr>
            <w:rStyle w:val="affffffe"/>
            <w:noProof/>
            <w14:scene3d>
              <w14:camera w14:prst="orthographicFront"/>
              <w14:lightRig w14:rig="threePt" w14:dir="t">
                <w14:rot w14:lat="0" w14:lon="0" w14:rev="0"/>
              </w14:lightRig>
            </w14:scene3d>
          </w:rPr>
          <w:t>5.1</w:t>
        </w:r>
        <w:r>
          <w:rPr>
            <w:rStyle w:val="affffffe"/>
            <w:noProof/>
            <w14:scene3d>
              <w14:camera w14:prst="orthographicFront"/>
              <w14:lightRig w14:rig="threePt" w14:dir="t">
                <w14:rot w14:lat="0" w14:lon="0" w14:rev="0"/>
              </w14:lightRig>
            </w14:scene3d>
          </w:rPr>
          <w:t xml:space="preserve"> </w:t>
        </w:r>
        <w:r w:rsidRPr="00745184">
          <w:rPr>
            <w:rStyle w:val="affffffe"/>
            <w:noProof/>
          </w:rPr>
          <w:t xml:space="preserve"> 环境适应性要求</w:t>
        </w:r>
        <w:r w:rsidRPr="00745184">
          <w:rPr>
            <w:noProof/>
          </w:rPr>
          <w:tab/>
        </w:r>
        <w:r w:rsidRPr="00745184">
          <w:rPr>
            <w:noProof/>
          </w:rPr>
          <w:fldChar w:fldCharType="begin"/>
        </w:r>
        <w:r w:rsidRPr="00745184">
          <w:rPr>
            <w:noProof/>
          </w:rPr>
          <w:instrText xml:space="preserve"> PAGEREF _Toc122971379 \h </w:instrText>
        </w:r>
        <w:r w:rsidRPr="00745184">
          <w:rPr>
            <w:noProof/>
          </w:rPr>
        </w:r>
        <w:r w:rsidRPr="00745184">
          <w:rPr>
            <w:noProof/>
          </w:rPr>
          <w:fldChar w:fldCharType="separate"/>
        </w:r>
        <w:r w:rsidRPr="00745184">
          <w:rPr>
            <w:noProof/>
          </w:rPr>
          <w:t>2</w:t>
        </w:r>
        <w:r w:rsidRPr="00745184">
          <w:rPr>
            <w:noProof/>
          </w:rPr>
          <w:fldChar w:fldCharType="end"/>
        </w:r>
      </w:hyperlink>
    </w:p>
    <w:p w14:paraId="183DAF5F" w14:textId="0BE78692" w:rsidR="00745184" w:rsidRPr="00745184" w:rsidRDefault="00745184">
      <w:pPr>
        <w:pStyle w:val="TOC2"/>
        <w:rPr>
          <w:rFonts w:asciiTheme="minorHAnsi" w:eastAsiaTheme="minorEastAsia" w:hAnsiTheme="minorHAnsi" w:cstheme="minorBidi"/>
          <w:noProof/>
          <w:szCs w:val="22"/>
        </w:rPr>
      </w:pPr>
      <w:hyperlink w:anchor="_Toc122971380" w:history="1">
        <w:r w:rsidRPr="00745184">
          <w:rPr>
            <w:rStyle w:val="affffffe"/>
            <w:noProof/>
            <w14:scene3d>
              <w14:camera w14:prst="orthographicFront"/>
              <w14:lightRig w14:rig="threePt" w14:dir="t">
                <w14:rot w14:lat="0" w14:lon="0" w14:rev="0"/>
              </w14:lightRig>
            </w14:scene3d>
          </w:rPr>
          <w:t>5.2</w:t>
        </w:r>
        <w:r>
          <w:rPr>
            <w:rStyle w:val="affffffe"/>
            <w:noProof/>
            <w14:scene3d>
              <w14:camera w14:prst="orthographicFront"/>
              <w14:lightRig w14:rig="threePt" w14:dir="t">
                <w14:rot w14:lat="0" w14:lon="0" w14:rev="0"/>
              </w14:lightRig>
            </w14:scene3d>
          </w:rPr>
          <w:t xml:space="preserve"> </w:t>
        </w:r>
        <w:r w:rsidRPr="00745184">
          <w:rPr>
            <w:rStyle w:val="affffffe"/>
            <w:noProof/>
          </w:rPr>
          <w:t xml:space="preserve"> 技术与性能要求</w:t>
        </w:r>
        <w:r w:rsidRPr="00745184">
          <w:rPr>
            <w:noProof/>
          </w:rPr>
          <w:tab/>
        </w:r>
        <w:r w:rsidRPr="00745184">
          <w:rPr>
            <w:noProof/>
          </w:rPr>
          <w:fldChar w:fldCharType="begin"/>
        </w:r>
        <w:r w:rsidRPr="00745184">
          <w:rPr>
            <w:noProof/>
          </w:rPr>
          <w:instrText xml:space="preserve"> PAGEREF _Toc122971380 \h </w:instrText>
        </w:r>
        <w:r w:rsidRPr="00745184">
          <w:rPr>
            <w:noProof/>
          </w:rPr>
        </w:r>
        <w:r w:rsidRPr="00745184">
          <w:rPr>
            <w:noProof/>
          </w:rPr>
          <w:fldChar w:fldCharType="separate"/>
        </w:r>
        <w:r w:rsidRPr="00745184">
          <w:rPr>
            <w:noProof/>
          </w:rPr>
          <w:t>2</w:t>
        </w:r>
        <w:r w:rsidRPr="00745184">
          <w:rPr>
            <w:noProof/>
          </w:rPr>
          <w:fldChar w:fldCharType="end"/>
        </w:r>
      </w:hyperlink>
    </w:p>
    <w:p w14:paraId="117D88D6" w14:textId="6119216A" w:rsidR="00745184" w:rsidRPr="00745184" w:rsidRDefault="00745184">
      <w:pPr>
        <w:pStyle w:val="TOC1"/>
        <w:tabs>
          <w:tab w:val="right" w:leader="dot" w:pos="9344"/>
        </w:tabs>
        <w:rPr>
          <w:rFonts w:asciiTheme="minorHAnsi" w:eastAsiaTheme="minorEastAsia" w:hAnsiTheme="minorHAnsi" w:cstheme="minorBidi"/>
          <w:noProof/>
          <w:szCs w:val="22"/>
        </w:rPr>
      </w:pPr>
      <w:hyperlink w:anchor="_Toc122971381" w:history="1">
        <w:r w:rsidRPr="00745184">
          <w:rPr>
            <w:rStyle w:val="affffffe"/>
            <w:noProof/>
          </w:rPr>
          <w:t>6</w:t>
        </w:r>
        <w:r>
          <w:rPr>
            <w:rStyle w:val="affffffe"/>
            <w:noProof/>
          </w:rPr>
          <w:t xml:space="preserve"> </w:t>
        </w:r>
        <w:r w:rsidRPr="00745184">
          <w:rPr>
            <w:rStyle w:val="affffffe"/>
            <w:noProof/>
          </w:rPr>
          <w:t xml:space="preserve"> 远程监控管理平台要求</w:t>
        </w:r>
        <w:r w:rsidRPr="00745184">
          <w:rPr>
            <w:noProof/>
          </w:rPr>
          <w:tab/>
        </w:r>
        <w:r w:rsidRPr="00745184">
          <w:rPr>
            <w:noProof/>
          </w:rPr>
          <w:fldChar w:fldCharType="begin"/>
        </w:r>
        <w:r w:rsidRPr="00745184">
          <w:rPr>
            <w:noProof/>
          </w:rPr>
          <w:instrText xml:space="preserve"> PAGEREF _Toc122971381 \h </w:instrText>
        </w:r>
        <w:r w:rsidRPr="00745184">
          <w:rPr>
            <w:noProof/>
          </w:rPr>
        </w:r>
        <w:r w:rsidRPr="00745184">
          <w:rPr>
            <w:noProof/>
          </w:rPr>
          <w:fldChar w:fldCharType="separate"/>
        </w:r>
        <w:r w:rsidRPr="00745184">
          <w:rPr>
            <w:noProof/>
          </w:rPr>
          <w:t>3</w:t>
        </w:r>
        <w:r w:rsidRPr="00745184">
          <w:rPr>
            <w:noProof/>
          </w:rPr>
          <w:fldChar w:fldCharType="end"/>
        </w:r>
      </w:hyperlink>
    </w:p>
    <w:p w14:paraId="17F72B7F" w14:textId="3873ED90" w:rsidR="00745184" w:rsidRPr="00745184" w:rsidRDefault="00745184">
      <w:pPr>
        <w:pStyle w:val="TOC2"/>
        <w:rPr>
          <w:rFonts w:asciiTheme="minorHAnsi" w:eastAsiaTheme="minorEastAsia" w:hAnsiTheme="minorHAnsi" w:cstheme="minorBidi"/>
          <w:noProof/>
          <w:szCs w:val="22"/>
        </w:rPr>
      </w:pPr>
      <w:hyperlink w:anchor="_Toc122971382" w:history="1">
        <w:r w:rsidRPr="00745184">
          <w:rPr>
            <w:rStyle w:val="affffffe"/>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745184">
          <w:rPr>
            <w:rStyle w:val="affffffe"/>
            <w:noProof/>
          </w:rPr>
          <w:t xml:space="preserve"> 基本功能</w:t>
        </w:r>
        <w:r w:rsidRPr="00745184">
          <w:rPr>
            <w:noProof/>
          </w:rPr>
          <w:tab/>
        </w:r>
        <w:r w:rsidRPr="00745184">
          <w:rPr>
            <w:noProof/>
          </w:rPr>
          <w:fldChar w:fldCharType="begin"/>
        </w:r>
        <w:r w:rsidRPr="00745184">
          <w:rPr>
            <w:noProof/>
          </w:rPr>
          <w:instrText xml:space="preserve"> PAGEREF _Toc122971382 \h </w:instrText>
        </w:r>
        <w:r w:rsidRPr="00745184">
          <w:rPr>
            <w:noProof/>
          </w:rPr>
        </w:r>
        <w:r w:rsidRPr="00745184">
          <w:rPr>
            <w:noProof/>
          </w:rPr>
          <w:fldChar w:fldCharType="separate"/>
        </w:r>
        <w:r w:rsidRPr="00745184">
          <w:rPr>
            <w:noProof/>
          </w:rPr>
          <w:t>3</w:t>
        </w:r>
        <w:r w:rsidRPr="00745184">
          <w:rPr>
            <w:noProof/>
          </w:rPr>
          <w:fldChar w:fldCharType="end"/>
        </w:r>
      </w:hyperlink>
    </w:p>
    <w:p w14:paraId="004C71FF" w14:textId="72C9AF87" w:rsidR="00745184" w:rsidRPr="00745184" w:rsidRDefault="00745184">
      <w:pPr>
        <w:pStyle w:val="TOC2"/>
        <w:rPr>
          <w:rFonts w:asciiTheme="minorHAnsi" w:eastAsiaTheme="minorEastAsia" w:hAnsiTheme="minorHAnsi" w:cstheme="minorBidi"/>
          <w:noProof/>
          <w:szCs w:val="22"/>
        </w:rPr>
      </w:pPr>
      <w:hyperlink w:anchor="_Toc122971383" w:history="1">
        <w:r w:rsidRPr="00745184">
          <w:rPr>
            <w:rStyle w:val="affffffe"/>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745184">
          <w:rPr>
            <w:rStyle w:val="affffffe"/>
            <w:noProof/>
          </w:rPr>
          <w:t xml:space="preserve"> 基本性能</w:t>
        </w:r>
        <w:r w:rsidRPr="00745184">
          <w:rPr>
            <w:noProof/>
          </w:rPr>
          <w:tab/>
        </w:r>
        <w:r w:rsidRPr="00745184">
          <w:rPr>
            <w:noProof/>
          </w:rPr>
          <w:fldChar w:fldCharType="begin"/>
        </w:r>
        <w:r w:rsidRPr="00745184">
          <w:rPr>
            <w:noProof/>
          </w:rPr>
          <w:instrText xml:space="preserve"> PAGEREF _Toc122971383 \h </w:instrText>
        </w:r>
        <w:r w:rsidRPr="00745184">
          <w:rPr>
            <w:noProof/>
          </w:rPr>
        </w:r>
        <w:r w:rsidRPr="00745184">
          <w:rPr>
            <w:noProof/>
          </w:rPr>
          <w:fldChar w:fldCharType="separate"/>
        </w:r>
        <w:r w:rsidRPr="00745184">
          <w:rPr>
            <w:noProof/>
          </w:rPr>
          <w:t>4</w:t>
        </w:r>
        <w:r w:rsidRPr="00745184">
          <w:rPr>
            <w:noProof/>
          </w:rPr>
          <w:fldChar w:fldCharType="end"/>
        </w:r>
      </w:hyperlink>
    </w:p>
    <w:p w14:paraId="0FBDE25C" w14:textId="66A845B2" w:rsidR="00745184" w:rsidRPr="00745184" w:rsidRDefault="00745184">
      <w:pPr>
        <w:pStyle w:val="TOC1"/>
        <w:tabs>
          <w:tab w:val="right" w:leader="dot" w:pos="9344"/>
        </w:tabs>
        <w:rPr>
          <w:rFonts w:asciiTheme="minorHAnsi" w:eastAsiaTheme="minorEastAsia" w:hAnsiTheme="minorHAnsi" w:cstheme="minorBidi"/>
          <w:noProof/>
          <w:szCs w:val="22"/>
        </w:rPr>
      </w:pPr>
      <w:hyperlink w:anchor="_Toc122971384" w:history="1">
        <w:r w:rsidRPr="00745184">
          <w:rPr>
            <w:rStyle w:val="affffffe"/>
            <w:noProof/>
          </w:rPr>
          <w:t>7</w:t>
        </w:r>
        <w:r>
          <w:rPr>
            <w:rStyle w:val="affffffe"/>
            <w:noProof/>
          </w:rPr>
          <w:t xml:space="preserve"> </w:t>
        </w:r>
        <w:r w:rsidRPr="00745184">
          <w:rPr>
            <w:rStyle w:val="affffffe"/>
            <w:noProof/>
          </w:rPr>
          <w:t xml:space="preserve"> 系统安装、试运行与维护</w:t>
        </w:r>
        <w:r w:rsidRPr="00745184">
          <w:rPr>
            <w:noProof/>
          </w:rPr>
          <w:tab/>
        </w:r>
        <w:r w:rsidRPr="00745184">
          <w:rPr>
            <w:noProof/>
          </w:rPr>
          <w:fldChar w:fldCharType="begin"/>
        </w:r>
        <w:r w:rsidRPr="00745184">
          <w:rPr>
            <w:noProof/>
          </w:rPr>
          <w:instrText xml:space="preserve"> PAGEREF _Toc122971384 \h </w:instrText>
        </w:r>
        <w:r w:rsidRPr="00745184">
          <w:rPr>
            <w:noProof/>
          </w:rPr>
        </w:r>
        <w:r w:rsidRPr="00745184">
          <w:rPr>
            <w:noProof/>
          </w:rPr>
          <w:fldChar w:fldCharType="separate"/>
        </w:r>
        <w:r w:rsidRPr="00745184">
          <w:rPr>
            <w:noProof/>
          </w:rPr>
          <w:t>4</w:t>
        </w:r>
        <w:r w:rsidRPr="00745184">
          <w:rPr>
            <w:noProof/>
          </w:rPr>
          <w:fldChar w:fldCharType="end"/>
        </w:r>
      </w:hyperlink>
    </w:p>
    <w:p w14:paraId="02A1A909" w14:textId="59AADE09" w:rsidR="00745184" w:rsidRPr="00745184" w:rsidRDefault="00745184">
      <w:pPr>
        <w:pStyle w:val="TOC2"/>
        <w:rPr>
          <w:rFonts w:asciiTheme="minorHAnsi" w:eastAsiaTheme="minorEastAsia" w:hAnsiTheme="minorHAnsi" w:cstheme="minorBidi"/>
          <w:noProof/>
          <w:szCs w:val="22"/>
        </w:rPr>
      </w:pPr>
      <w:hyperlink w:anchor="_Toc122971385" w:history="1">
        <w:r w:rsidRPr="00745184">
          <w:rPr>
            <w:rStyle w:val="affffffe"/>
            <w:noProof/>
            <w14:scene3d>
              <w14:camera w14:prst="orthographicFront"/>
              <w14:lightRig w14:rig="threePt" w14:dir="t">
                <w14:rot w14:lat="0" w14:lon="0" w14:rev="0"/>
              </w14:lightRig>
            </w14:scene3d>
          </w:rPr>
          <w:t>7.1</w:t>
        </w:r>
        <w:r>
          <w:rPr>
            <w:rStyle w:val="affffffe"/>
            <w:noProof/>
            <w14:scene3d>
              <w14:camera w14:prst="orthographicFront"/>
              <w14:lightRig w14:rig="threePt" w14:dir="t">
                <w14:rot w14:lat="0" w14:lon="0" w14:rev="0"/>
              </w14:lightRig>
            </w14:scene3d>
          </w:rPr>
          <w:t xml:space="preserve"> </w:t>
        </w:r>
        <w:r w:rsidRPr="00745184">
          <w:rPr>
            <w:rStyle w:val="affffffe"/>
            <w:noProof/>
          </w:rPr>
          <w:t xml:space="preserve"> 系统安装</w:t>
        </w:r>
        <w:r w:rsidRPr="00745184">
          <w:rPr>
            <w:noProof/>
          </w:rPr>
          <w:tab/>
        </w:r>
        <w:r w:rsidRPr="00745184">
          <w:rPr>
            <w:noProof/>
          </w:rPr>
          <w:fldChar w:fldCharType="begin"/>
        </w:r>
        <w:r w:rsidRPr="00745184">
          <w:rPr>
            <w:noProof/>
          </w:rPr>
          <w:instrText xml:space="preserve"> PAGEREF _Toc122971385 \h </w:instrText>
        </w:r>
        <w:r w:rsidRPr="00745184">
          <w:rPr>
            <w:noProof/>
          </w:rPr>
        </w:r>
        <w:r w:rsidRPr="00745184">
          <w:rPr>
            <w:noProof/>
          </w:rPr>
          <w:fldChar w:fldCharType="separate"/>
        </w:r>
        <w:r w:rsidRPr="00745184">
          <w:rPr>
            <w:noProof/>
          </w:rPr>
          <w:t>4</w:t>
        </w:r>
        <w:r w:rsidRPr="00745184">
          <w:rPr>
            <w:noProof/>
          </w:rPr>
          <w:fldChar w:fldCharType="end"/>
        </w:r>
      </w:hyperlink>
    </w:p>
    <w:p w14:paraId="0EDE764D" w14:textId="68B640BA" w:rsidR="00745184" w:rsidRPr="00745184" w:rsidRDefault="00745184">
      <w:pPr>
        <w:pStyle w:val="TOC2"/>
        <w:rPr>
          <w:rFonts w:asciiTheme="minorHAnsi" w:eastAsiaTheme="minorEastAsia" w:hAnsiTheme="minorHAnsi" w:cstheme="minorBidi"/>
          <w:noProof/>
          <w:szCs w:val="22"/>
        </w:rPr>
      </w:pPr>
      <w:hyperlink w:anchor="_Toc122971386" w:history="1">
        <w:r w:rsidRPr="00745184">
          <w:rPr>
            <w:rStyle w:val="affffffe"/>
            <w:noProof/>
            <w14:scene3d>
              <w14:camera w14:prst="orthographicFront"/>
              <w14:lightRig w14:rig="threePt" w14:dir="t">
                <w14:rot w14:lat="0" w14:lon="0" w14:rev="0"/>
              </w14:lightRig>
            </w14:scene3d>
          </w:rPr>
          <w:t>7.2</w:t>
        </w:r>
        <w:r>
          <w:rPr>
            <w:rStyle w:val="affffffe"/>
            <w:noProof/>
            <w14:scene3d>
              <w14:camera w14:prst="orthographicFront"/>
              <w14:lightRig w14:rig="threePt" w14:dir="t">
                <w14:rot w14:lat="0" w14:lon="0" w14:rev="0"/>
              </w14:lightRig>
            </w14:scene3d>
          </w:rPr>
          <w:t xml:space="preserve"> </w:t>
        </w:r>
        <w:r w:rsidRPr="00745184">
          <w:rPr>
            <w:rStyle w:val="affffffe"/>
            <w:noProof/>
          </w:rPr>
          <w:t xml:space="preserve"> 系统试运行</w:t>
        </w:r>
        <w:r w:rsidRPr="00745184">
          <w:rPr>
            <w:noProof/>
          </w:rPr>
          <w:tab/>
        </w:r>
        <w:r w:rsidRPr="00745184">
          <w:rPr>
            <w:noProof/>
          </w:rPr>
          <w:fldChar w:fldCharType="begin"/>
        </w:r>
        <w:r w:rsidRPr="00745184">
          <w:rPr>
            <w:noProof/>
          </w:rPr>
          <w:instrText xml:space="preserve"> PAGEREF _Toc122971386 \h </w:instrText>
        </w:r>
        <w:r w:rsidRPr="00745184">
          <w:rPr>
            <w:noProof/>
          </w:rPr>
        </w:r>
        <w:r w:rsidRPr="00745184">
          <w:rPr>
            <w:noProof/>
          </w:rPr>
          <w:fldChar w:fldCharType="separate"/>
        </w:r>
        <w:r w:rsidRPr="00745184">
          <w:rPr>
            <w:noProof/>
          </w:rPr>
          <w:t>4</w:t>
        </w:r>
        <w:r w:rsidRPr="00745184">
          <w:rPr>
            <w:noProof/>
          </w:rPr>
          <w:fldChar w:fldCharType="end"/>
        </w:r>
      </w:hyperlink>
    </w:p>
    <w:p w14:paraId="076D1E35" w14:textId="40DD6AF9" w:rsidR="00745184" w:rsidRPr="00745184" w:rsidRDefault="00745184">
      <w:pPr>
        <w:pStyle w:val="TOC2"/>
        <w:rPr>
          <w:rFonts w:asciiTheme="minorHAnsi" w:eastAsiaTheme="minorEastAsia" w:hAnsiTheme="minorHAnsi" w:cstheme="minorBidi"/>
          <w:noProof/>
          <w:szCs w:val="22"/>
        </w:rPr>
      </w:pPr>
      <w:hyperlink w:anchor="_Toc122971387" w:history="1">
        <w:r w:rsidRPr="00745184">
          <w:rPr>
            <w:rStyle w:val="affffffe"/>
            <w:noProof/>
            <w14:scene3d>
              <w14:camera w14:prst="orthographicFront"/>
              <w14:lightRig w14:rig="threePt" w14:dir="t">
                <w14:rot w14:lat="0" w14:lon="0" w14:rev="0"/>
              </w14:lightRig>
            </w14:scene3d>
          </w:rPr>
          <w:t>7.3</w:t>
        </w:r>
        <w:r>
          <w:rPr>
            <w:rStyle w:val="affffffe"/>
            <w:noProof/>
            <w14:scene3d>
              <w14:camera w14:prst="orthographicFront"/>
              <w14:lightRig w14:rig="threePt" w14:dir="t">
                <w14:rot w14:lat="0" w14:lon="0" w14:rev="0"/>
              </w14:lightRig>
            </w14:scene3d>
          </w:rPr>
          <w:t xml:space="preserve"> </w:t>
        </w:r>
        <w:r w:rsidRPr="00745184">
          <w:rPr>
            <w:rStyle w:val="affffffe"/>
            <w:noProof/>
          </w:rPr>
          <w:t xml:space="preserve"> 运行维护</w:t>
        </w:r>
        <w:r w:rsidRPr="00745184">
          <w:rPr>
            <w:noProof/>
          </w:rPr>
          <w:tab/>
        </w:r>
        <w:r w:rsidRPr="00745184">
          <w:rPr>
            <w:noProof/>
          </w:rPr>
          <w:fldChar w:fldCharType="begin"/>
        </w:r>
        <w:r w:rsidRPr="00745184">
          <w:rPr>
            <w:noProof/>
          </w:rPr>
          <w:instrText xml:space="preserve"> PAGEREF _Toc122971387 \h </w:instrText>
        </w:r>
        <w:r w:rsidRPr="00745184">
          <w:rPr>
            <w:noProof/>
          </w:rPr>
        </w:r>
        <w:r w:rsidRPr="00745184">
          <w:rPr>
            <w:noProof/>
          </w:rPr>
          <w:fldChar w:fldCharType="separate"/>
        </w:r>
        <w:r w:rsidRPr="00745184">
          <w:rPr>
            <w:noProof/>
          </w:rPr>
          <w:t>4</w:t>
        </w:r>
        <w:r w:rsidRPr="00745184">
          <w:rPr>
            <w:noProof/>
          </w:rPr>
          <w:fldChar w:fldCharType="end"/>
        </w:r>
      </w:hyperlink>
    </w:p>
    <w:p w14:paraId="3998A7E7" w14:textId="002C96B4" w:rsidR="00745184" w:rsidRPr="00745184" w:rsidRDefault="00745184" w:rsidP="00745184">
      <w:pPr>
        <w:pStyle w:val="affffff2"/>
        <w:spacing w:after="468"/>
        <w:sectPr w:rsidR="00745184" w:rsidRPr="00745184" w:rsidSect="00745184">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745184">
        <w:fldChar w:fldCharType="end"/>
      </w:r>
    </w:p>
    <w:p w14:paraId="4768F39C" w14:textId="77777777" w:rsidR="008C635E" w:rsidRDefault="008C635E" w:rsidP="008C635E">
      <w:pPr>
        <w:pStyle w:val="a6"/>
        <w:spacing w:after="468"/>
      </w:pPr>
      <w:bookmarkStart w:id="25" w:name="BookMark2"/>
      <w:bookmarkStart w:id="26" w:name="_Toc122971373"/>
      <w:bookmarkEnd w:id="24"/>
      <w:r w:rsidRPr="008C635E">
        <w:rPr>
          <w:spacing w:val="320"/>
        </w:rPr>
        <w:lastRenderedPageBreak/>
        <w:t>前</w:t>
      </w:r>
      <w:r>
        <w:t>言</w:t>
      </w:r>
      <w:bookmarkEnd w:id="21"/>
      <w:bookmarkEnd w:id="22"/>
      <w:bookmarkEnd w:id="23"/>
      <w:bookmarkEnd w:id="26"/>
    </w:p>
    <w:p w14:paraId="561EF329" w14:textId="77777777" w:rsidR="008C635E" w:rsidRDefault="008C635E" w:rsidP="008C635E">
      <w:pPr>
        <w:pStyle w:val="affffb"/>
        <w:ind w:firstLine="420"/>
      </w:pPr>
      <w:r>
        <w:rPr>
          <w:rFonts w:hint="eastAsia"/>
        </w:rPr>
        <w:t>本文件按照GB/T 1.1—2020《标准化工作导则  第1部分：标准化文件的结构和起草规则》的规定起草。</w:t>
      </w:r>
    </w:p>
    <w:p w14:paraId="38FEE36A" w14:textId="77777777" w:rsidR="00C63DBB" w:rsidRDefault="00C63DBB" w:rsidP="008C635E">
      <w:pPr>
        <w:pStyle w:val="affffb"/>
        <w:ind w:firstLine="420"/>
      </w:pPr>
      <w:r>
        <w:rPr>
          <w:rFonts w:hint="eastAsia"/>
        </w:rPr>
        <w:t>请注意本文件的某些内容可能涉及专利。本文件的发布机构不承担识别专利的责任。</w:t>
      </w:r>
    </w:p>
    <w:p w14:paraId="7A100C1E" w14:textId="06210848" w:rsidR="008C635E" w:rsidRDefault="008C635E" w:rsidP="00B735ED">
      <w:pPr>
        <w:pStyle w:val="affffb"/>
        <w:ind w:firstLine="420"/>
      </w:pPr>
      <w:r>
        <w:rPr>
          <w:rFonts w:hint="eastAsia"/>
        </w:rPr>
        <w:t>本文件由</w:t>
      </w:r>
      <w:r w:rsidR="00B735ED" w:rsidRPr="00B735ED">
        <w:rPr>
          <w:rFonts w:hint="eastAsia"/>
        </w:rPr>
        <w:t>湖南省市场监督管理局</w:t>
      </w:r>
      <w:r>
        <w:rPr>
          <w:rFonts w:hint="eastAsia"/>
        </w:rPr>
        <w:t>提出。</w:t>
      </w:r>
    </w:p>
    <w:p w14:paraId="2D22C18A" w14:textId="42EE02F2" w:rsidR="008C635E" w:rsidRDefault="008C635E" w:rsidP="00B735ED">
      <w:pPr>
        <w:pStyle w:val="affffb"/>
        <w:ind w:firstLine="420"/>
      </w:pPr>
      <w:r>
        <w:rPr>
          <w:rFonts w:hint="eastAsia"/>
        </w:rPr>
        <w:t>本文件由</w:t>
      </w:r>
      <w:r w:rsidR="00B735ED" w:rsidRPr="00B735ED">
        <w:rPr>
          <w:rFonts w:hint="eastAsia"/>
        </w:rPr>
        <w:t>湖南省特种设备标准化技术委员会</w:t>
      </w:r>
      <w:r>
        <w:rPr>
          <w:rFonts w:hint="eastAsia"/>
        </w:rPr>
        <w:t>归口。</w:t>
      </w:r>
    </w:p>
    <w:p w14:paraId="042E844D" w14:textId="77777777" w:rsidR="008C635E" w:rsidRDefault="008C635E" w:rsidP="008C635E">
      <w:pPr>
        <w:pStyle w:val="affffb"/>
        <w:ind w:firstLine="420"/>
      </w:pPr>
      <w:r>
        <w:rPr>
          <w:rFonts w:hint="eastAsia"/>
        </w:rPr>
        <w:t>本文件起草单位：</w:t>
      </w:r>
    </w:p>
    <w:p w14:paraId="73702732" w14:textId="77777777" w:rsidR="008C635E" w:rsidRDefault="008C635E" w:rsidP="008C635E">
      <w:pPr>
        <w:pStyle w:val="affffb"/>
        <w:ind w:firstLine="420"/>
      </w:pPr>
      <w:r>
        <w:rPr>
          <w:rFonts w:hint="eastAsia"/>
        </w:rPr>
        <w:t>本文件主要起草人：</w:t>
      </w:r>
    </w:p>
    <w:p w14:paraId="6319E3D1" w14:textId="77777777" w:rsidR="008C635E" w:rsidRDefault="008C635E" w:rsidP="008C635E">
      <w:pPr>
        <w:pStyle w:val="affffb"/>
        <w:ind w:firstLine="420"/>
      </w:pPr>
    </w:p>
    <w:p w14:paraId="6CF58228" w14:textId="5B9E4DC2" w:rsidR="008C635E" w:rsidRPr="008C635E" w:rsidRDefault="008C635E" w:rsidP="008C635E">
      <w:pPr>
        <w:pStyle w:val="affffb"/>
        <w:ind w:firstLine="420"/>
        <w:sectPr w:rsidR="008C635E" w:rsidRPr="008C635E" w:rsidSect="00C63DBB">
          <w:pgSz w:w="11906" w:h="16838" w:code="9"/>
          <w:pgMar w:top="1928" w:right="1134" w:bottom="1134" w:left="1134" w:header="1418" w:footer="1134" w:gutter="284"/>
          <w:pgNumType w:fmt="upperRoman"/>
          <w:cols w:space="425"/>
          <w:formProt w:val="0"/>
          <w:docGrid w:type="lines" w:linePitch="312"/>
        </w:sectPr>
      </w:pPr>
    </w:p>
    <w:p w14:paraId="52AAA302" w14:textId="77777777" w:rsidR="00894836" w:rsidRPr="00145D9D" w:rsidRDefault="00894836" w:rsidP="00093D25">
      <w:pPr>
        <w:spacing w:line="20" w:lineRule="exact"/>
        <w:jc w:val="center"/>
        <w:rPr>
          <w:rFonts w:ascii="黑体" w:eastAsia="黑体" w:hAnsi="黑体"/>
          <w:sz w:val="32"/>
          <w:szCs w:val="32"/>
        </w:rPr>
      </w:pPr>
      <w:bookmarkStart w:id="27" w:name="BookMark4"/>
      <w:bookmarkEnd w:id="25"/>
    </w:p>
    <w:p w14:paraId="773C6F3F"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2AFB6E8D41C4986B26D47AE413F8042"/>
        </w:placeholder>
      </w:sdtPr>
      <w:sdtContent>
        <w:bookmarkStart w:id="28" w:name="NEW_STAND_NAME" w:displacedByCustomXml="prev"/>
        <w:p w14:paraId="6484B6D3" w14:textId="76865F2E" w:rsidR="00F26B7E" w:rsidRPr="00F26B7E" w:rsidRDefault="001F6047" w:rsidP="001F6047">
          <w:pPr>
            <w:pStyle w:val="afffffffff8"/>
            <w:spacing w:beforeLines="1" w:before="3" w:afterLines="220" w:after="686"/>
          </w:pPr>
          <w:r>
            <w:rPr>
              <w:rFonts w:hint="eastAsia"/>
            </w:rPr>
            <w:t>承压设备在线监测预警诊断管理系统技术要求</w:t>
          </w:r>
        </w:p>
      </w:sdtContent>
    </w:sdt>
    <w:bookmarkEnd w:id="28" w:displacedByCustomXml="prev"/>
    <w:p w14:paraId="5266AF11" w14:textId="77777777" w:rsidR="00E2552F" w:rsidRDefault="00E2552F" w:rsidP="00A77CCB">
      <w:pPr>
        <w:pStyle w:val="affc"/>
        <w:spacing w:before="312" w:after="312"/>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1423"/>
      <w:bookmarkStart w:id="38" w:name="_Toc119314373"/>
      <w:bookmarkStart w:id="39" w:name="_Toc121328474"/>
      <w:bookmarkStart w:id="40" w:name="_Toc122530435"/>
      <w:bookmarkStart w:id="41" w:name="_Toc122971374"/>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14:paraId="5B40D284" w14:textId="11530404" w:rsidR="002C69EE" w:rsidRDefault="002C69EE" w:rsidP="008B0C9C">
      <w:pPr>
        <w:pStyle w:val="affffb"/>
        <w:ind w:firstLine="420"/>
      </w:pPr>
      <w:bookmarkStart w:id="42" w:name="_Toc17233326"/>
      <w:bookmarkStart w:id="43" w:name="_Toc17233334"/>
      <w:bookmarkStart w:id="44" w:name="_Toc24884212"/>
      <w:bookmarkStart w:id="45" w:name="_Toc24884219"/>
      <w:bookmarkStart w:id="46" w:name="_Toc26648466"/>
      <w:r>
        <w:rPr>
          <w:rFonts w:hint="eastAsia"/>
        </w:rPr>
        <w:t>本文件规定了承压设备在线监测预警</w:t>
      </w:r>
      <w:r w:rsidR="001F6047">
        <w:rPr>
          <w:rFonts w:hint="eastAsia"/>
        </w:rPr>
        <w:t>诊断</w:t>
      </w:r>
      <w:r>
        <w:rPr>
          <w:rFonts w:hint="eastAsia"/>
        </w:rPr>
        <w:t>管理系统的</w:t>
      </w:r>
      <w:r w:rsidR="00B735ED">
        <w:rPr>
          <w:rFonts w:hint="eastAsia"/>
        </w:rPr>
        <w:t>系统架构、监测</w:t>
      </w:r>
      <w:r>
        <w:rPr>
          <w:rFonts w:hint="eastAsia"/>
        </w:rPr>
        <w:t>终端要求、远程监控管理平台要求、系统安装、</w:t>
      </w:r>
      <w:r w:rsidR="00B735ED">
        <w:rPr>
          <w:rFonts w:hint="eastAsia"/>
        </w:rPr>
        <w:t>试</w:t>
      </w:r>
      <w:r w:rsidR="00B735ED">
        <w:rPr>
          <w:rFonts w:hint="eastAsia"/>
        </w:rPr>
        <w:t>运行</w:t>
      </w:r>
      <w:r>
        <w:rPr>
          <w:rFonts w:hint="eastAsia"/>
        </w:rPr>
        <w:t>与维护等内容。</w:t>
      </w:r>
    </w:p>
    <w:p w14:paraId="2CA7E03B" w14:textId="2CE5FE75" w:rsidR="002C69EE" w:rsidRDefault="002C69EE" w:rsidP="008B0C9C">
      <w:pPr>
        <w:pStyle w:val="affffb"/>
        <w:ind w:firstLine="420"/>
      </w:pPr>
      <w:r>
        <w:rPr>
          <w:rFonts w:hint="eastAsia"/>
        </w:rPr>
        <w:t>本文件适用于承压设备在线监测预警</w:t>
      </w:r>
      <w:r w:rsidR="001F6047">
        <w:rPr>
          <w:rFonts w:hint="eastAsia"/>
        </w:rPr>
        <w:t>诊断管理</w:t>
      </w:r>
      <w:r>
        <w:rPr>
          <w:rFonts w:hint="eastAsia"/>
        </w:rPr>
        <w:t>系统</w:t>
      </w:r>
      <w:r w:rsidR="00B735ED">
        <w:rPr>
          <w:rFonts w:hint="eastAsia"/>
        </w:rPr>
        <w:t>的</w:t>
      </w:r>
      <w:r w:rsidR="00333879">
        <w:rPr>
          <w:rFonts w:hint="eastAsia"/>
        </w:rPr>
        <w:t>开发与建设</w:t>
      </w:r>
      <w:r>
        <w:rPr>
          <w:rFonts w:hint="eastAsia"/>
        </w:rPr>
        <w:t>。</w:t>
      </w:r>
    </w:p>
    <w:p w14:paraId="4DB567F1" w14:textId="60D8F768" w:rsidR="00E2552F" w:rsidRDefault="002C69EE" w:rsidP="00A77CCB">
      <w:pPr>
        <w:pStyle w:val="affc"/>
        <w:spacing w:before="312" w:after="312"/>
      </w:pPr>
      <w:bookmarkStart w:id="47" w:name="_Toc26718931"/>
      <w:bookmarkStart w:id="48" w:name="_Toc26986531"/>
      <w:bookmarkStart w:id="49" w:name="_Toc26986772"/>
      <w:bookmarkStart w:id="50" w:name="_Toc97191424"/>
      <w:bookmarkStart w:id="51" w:name="_Toc119314374"/>
      <w:bookmarkStart w:id="52" w:name="_Toc121328475"/>
      <w:bookmarkStart w:id="53" w:name="_Toc122530436"/>
      <w:bookmarkStart w:id="54" w:name="_Toc122971375"/>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22727F99158A49CB932A4C58FA5E8CC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3615E92"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C772BC5" w14:textId="3760C40C" w:rsidR="0095584A" w:rsidRDefault="0095584A" w:rsidP="0095584A">
      <w:pPr>
        <w:pStyle w:val="affffb"/>
        <w:ind w:firstLine="420"/>
        <w:rPr>
          <w:rFonts w:hint="eastAsia"/>
        </w:rPr>
      </w:pPr>
      <w:r>
        <w:rPr>
          <w:rFonts w:hint="eastAsia"/>
        </w:rPr>
        <w:t>GB/T 9254 信息技术设备的无线电骚扰限值和测量方法</w:t>
      </w:r>
    </w:p>
    <w:p w14:paraId="32D70AC6" w14:textId="5DAA42B9" w:rsidR="0095584A" w:rsidRDefault="0095584A" w:rsidP="0095584A">
      <w:pPr>
        <w:pStyle w:val="affffb"/>
        <w:ind w:firstLine="420"/>
        <w:rPr>
          <w:rFonts w:hint="eastAsia"/>
        </w:rPr>
      </w:pPr>
      <w:r>
        <w:rPr>
          <w:rFonts w:hint="eastAsia"/>
        </w:rPr>
        <w:t>GB/T 16895.3 低压电气装置第5-54部分：电气设备的选择和安装接地配置和保护导体</w:t>
      </w:r>
    </w:p>
    <w:p w14:paraId="7EC50F30" w14:textId="5A4899E6" w:rsidR="0095584A" w:rsidRDefault="0095584A" w:rsidP="0095584A">
      <w:pPr>
        <w:pStyle w:val="affffb"/>
        <w:ind w:firstLine="420"/>
        <w:rPr>
          <w:rFonts w:hint="eastAsia"/>
        </w:rPr>
      </w:pPr>
      <w:r>
        <w:rPr>
          <w:rFonts w:hint="eastAsia"/>
        </w:rPr>
        <w:t>GB/T 17626.2 电磁兼容试验和测量技术静电放电抗扰度试验</w:t>
      </w:r>
    </w:p>
    <w:p w14:paraId="68E4ACA8" w14:textId="273DAF88" w:rsidR="0095584A" w:rsidRDefault="0095584A" w:rsidP="0095584A">
      <w:pPr>
        <w:pStyle w:val="affffb"/>
        <w:ind w:firstLine="420"/>
        <w:rPr>
          <w:rFonts w:hint="eastAsia"/>
        </w:rPr>
      </w:pPr>
      <w:r>
        <w:rPr>
          <w:rFonts w:hint="eastAsia"/>
        </w:rPr>
        <w:t>GB/T 17626.3 电磁兼容试验和测量技术射频电磁场辐射抗扰度试验</w:t>
      </w:r>
    </w:p>
    <w:p w14:paraId="0975CE99" w14:textId="79083DAB" w:rsidR="00AA6EC9" w:rsidRPr="008A57E6" w:rsidRDefault="0095584A" w:rsidP="0095584A">
      <w:pPr>
        <w:pStyle w:val="affffb"/>
        <w:ind w:firstLine="420"/>
      </w:pPr>
      <w:r>
        <w:rPr>
          <w:rFonts w:hint="eastAsia"/>
        </w:rPr>
        <w:t>GB/T 17626.5 电磁兼容试验和测量技术浪涌(冲击)抗扰度试验</w:t>
      </w:r>
    </w:p>
    <w:p w14:paraId="078388F8" w14:textId="77777777" w:rsidR="00B265BC" w:rsidRPr="00E030F9" w:rsidRDefault="00FD59EB" w:rsidP="00FD59EB">
      <w:pPr>
        <w:pStyle w:val="affc"/>
        <w:spacing w:before="312" w:after="312"/>
      </w:pPr>
      <w:bookmarkStart w:id="55" w:name="_Toc97191425"/>
      <w:bookmarkStart w:id="56" w:name="_Toc119314375"/>
      <w:bookmarkStart w:id="57" w:name="_Toc121328476"/>
      <w:bookmarkStart w:id="58" w:name="_Toc122530437"/>
      <w:bookmarkStart w:id="59" w:name="_Toc122971376"/>
      <w:r>
        <w:rPr>
          <w:rFonts w:hint="eastAsia"/>
          <w:szCs w:val="21"/>
        </w:rPr>
        <w:t>术语和定义</w:t>
      </w:r>
      <w:bookmarkEnd w:id="55"/>
      <w:bookmarkEnd w:id="56"/>
      <w:bookmarkEnd w:id="57"/>
      <w:bookmarkEnd w:id="58"/>
      <w:bookmarkEnd w:id="59"/>
    </w:p>
    <w:bookmarkStart w:id="60" w:name="_Toc26986532" w:displacedByCustomXml="next"/>
    <w:bookmarkEnd w:id="60" w:displacedByCustomXml="next"/>
    <w:sdt>
      <w:sdtPr>
        <w:id w:val="-1909835108"/>
        <w:placeholder>
          <w:docPart w:val="8E2E0B2415C940079BCF0E46D89DC22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C2A4D36" w14:textId="6FBDE270" w:rsidR="003C010C" w:rsidRDefault="00090DF3" w:rsidP="00BA263B">
          <w:pPr>
            <w:pStyle w:val="affffb"/>
            <w:ind w:firstLine="420"/>
          </w:pPr>
          <w:r>
            <w:t>下列术语和定义适用于本文件。</w:t>
          </w:r>
        </w:p>
      </w:sdtContent>
    </w:sdt>
    <w:p w14:paraId="4DE3F3A5" w14:textId="77777777" w:rsidR="00DA08DC" w:rsidRPr="00330B52" w:rsidRDefault="00DA08DC" w:rsidP="00DA08DC">
      <w:pPr>
        <w:pStyle w:val="afffffffffff5"/>
        <w:ind w:left="420" w:hangingChars="200" w:hanging="420"/>
        <w:rPr>
          <w:rFonts w:ascii="黑体" w:eastAsia="黑体" w:hAnsi="黑体"/>
        </w:rPr>
      </w:pPr>
      <w:r w:rsidRPr="00DA08DC">
        <w:rPr>
          <w:rFonts w:ascii="黑体" w:eastAsia="黑体" w:hAnsi="黑体"/>
          <w:color w:val="FF0000"/>
        </w:rPr>
        <w:br/>
      </w:r>
      <w:r w:rsidRPr="00330B52">
        <w:rPr>
          <w:rFonts w:ascii="黑体" w:eastAsia="黑体" w:hAnsi="黑体" w:hint="eastAsia"/>
        </w:rPr>
        <w:t>承压设备</w:t>
      </w:r>
    </w:p>
    <w:p w14:paraId="3D06DCF4" w14:textId="37CBBFB0" w:rsidR="00DA08DC" w:rsidRPr="00330B52" w:rsidRDefault="00330B52" w:rsidP="00DA08DC">
      <w:pPr>
        <w:pStyle w:val="affffb"/>
        <w:ind w:firstLine="420"/>
      </w:pPr>
      <w:r w:rsidRPr="00330B52">
        <w:rPr>
          <w:rFonts w:hint="eastAsia"/>
        </w:rPr>
        <w:t>承载一定压力的密闭设备或管状设备</w:t>
      </w:r>
      <w:r w:rsidR="00DA08DC" w:rsidRPr="00330B52">
        <w:rPr>
          <w:rFonts w:hint="eastAsia"/>
        </w:rPr>
        <w:t>。</w:t>
      </w:r>
    </w:p>
    <w:p w14:paraId="1A5E275B" w14:textId="5AD35DF8" w:rsidR="002A1260" w:rsidRDefault="00090DF3" w:rsidP="00090DF3">
      <w:pPr>
        <w:pStyle w:val="afffffffffff5"/>
        <w:ind w:left="420" w:hangingChars="200" w:hanging="420"/>
        <w:rPr>
          <w:rFonts w:ascii="黑体" w:eastAsia="黑体" w:hAnsi="黑体"/>
        </w:rPr>
      </w:pPr>
      <w:r w:rsidRPr="00090DF3">
        <w:rPr>
          <w:rFonts w:ascii="黑体" w:eastAsia="黑体" w:hAnsi="黑体"/>
        </w:rPr>
        <w:br/>
      </w:r>
      <w:r w:rsidR="00330B52">
        <w:rPr>
          <w:rFonts w:ascii="黑体" w:eastAsia="黑体" w:hAnsi="黑体" w:hint="eastAsia"/>
        </w:rPr>
        <w:t>监测</w:t>
      </w:r>
      <w:r w:rsidRPr="00090DF3">
        <w:rPr>
          <w:rFonts w:ascii="黑体" w:eastAsia="黑体" w:hAnsi="黑体" w:hint="eastAsia"/>
        </w:rPr>
        <w:t>终端</w:t>
      </w:r>
    </w:p>
    <w:p w14:paraId="42E1093E" w14:textId="5F9DED5C" w:rsidR="00090DF3" w:rsidRDefault="00340E8F" w:rsidP="00090DF3">
      <w:pPr>
        <w:pStyle w:val="affffb"/>
        <w:ind w:firstLine="420"/>
      </w:pPr>
      <w:r>
        <w:rPr>
          <w:rFonts w:hint="eastAsia"/>
        </w:rPr>
        <w:t>能</w:t>
      </w:r>
      <w:r w:rsidR="00090DF3">
        <w:rPr>
          <w:rFonts w:hint="eastAsia"/>
        </w:rPr>
        <w:t>实时采集</w:t>
      </w:r>
      <w:r w:rsidR="005E768E">
        <w:rPr>
          <w:rFonts w:hint="eastAsia"/>
        </w:rPr>
        <w:t>承压设备</w:t>
      </w:r>
      <w:r w:rsidR="00090DF3">
        <w:rPr>
          <w:rFonts w:hint="eastAsia"/>
        </w:rPr>
        <w:t>运行</w:t>
      </w:r>
      <w:r w:rsidR="00DA08DC">
        <w:rPr>
          <w:rFonts w:hint="eastAsia"/>
        </w:rPr>
        <w:t>状态及相关数据，具备通讯功能</w:t>
      </w:r>
      <w:r w:rsidR="00090DF3">
        <w:rPr>
          <w:rFonts w:hint="eastAsia"/>
        </w:rPr>
        <w:t>的电子</w:t>
      </w:r>
      <w:r w:rsidR="005E768E">
        <w:rPr>
          <w:rFonts w:hint="eastAsia"/>
        </w:rPr>
        <w:t>设备</w:t>
      </w:r>
      <w:r w:rsidR="00090DF3">
        <w:rPr>
          <w:rFonts w:hint="eastAsia"/>
        </w:rPr>
        <w:t>。</w:t>
      </w:r>
    </w:p>
    <w:p w14:paraId="26D76B72" w14:textId="7211C133" w:rsidR="00DD675E" w:rsidRDefault="00D2555F" w:rsidP="007803C6">
      <w:pPr>
        <w:pStyle w:val="affc"/>
        <w:spacing w:before="312" w:after="312"/>
      </w:pPr>
      <w:bookmarkStart w:id="61" w:name="_Toc122530438"/>
      <w:bookmarkStart w:id="62" w:name="_Toc122971377"/>
      <w:r>
        <w:rPr>
          <w:rFonts w:hint="eastAsia"/>
        </w:rPr>
        <w:t>系统架构</w:t>
      </w:r>
      <w:bookmarkEnd w:id="62"/>
    </w:p>
    <w:p w14:paraId="78B49EFD" w14:textId="1A7E9A9E" w:rsidR="00736BA1" w:rsidRPr="00736BA1" w:rsidRDefault="00736BA1" w:rsidP="00736BA1">
      <w:pPr>
        <w:pStyle w:val="affffb"/>
        <w:ind w:firstLine="420"/>
      </w:pPr>
      <w:bookmarkStart w:id="63" w:name="_Hlk122960420"/>
      <w:bookmarkEnd w:id="61"/>
      <w:r>
        <w:rPr>
          <w:rFonts w:hint="eastAsia"/>
        </w:rPr>
        <w:t>承压设备在线监测预警管理系统</w:t>
      </w:r>
      <w:bookmarkEnd w:id="63"/>
      <w:r>
        <w:rPr>
          <w:rFonts w:hint="eastAsia"/>
        </w:rPr>
        <w:t>包括</w:t>
      </w:r>
      <w:r w:rsidR="00DD675E">
        <w:rPr>
          <w:rFonts w:hint="eastAsia"/>
        </w:rPr>
        <w:t>感知层、传输层、服务层、</w:t>
      </w:r>
      <w:r>
        <w:rPr>
          <w:rFonts w:hint="eastAsia"/>
        </w:rPr>
        <w:t>应用层等，</w:t>
      </w:r>
      <w:r w:rsidR="005D08BF">
        <w:rPr>
          <w:rFonts w:hint="eastAsia"/>
        </w:rPr>
        <w:t>系统逻辑架构图如</w:t>
      </w:r>
      <w:r>
        <w:rPr>
          <w:rFonts w:hint="eastAsia"/>
        </w:rPr>
        <w:t>图1</w:t>
      </w:r>
      <w:r w:rsidR="005D08BF">
        <w:rPr>
          <w:rFonts w:hint="eastAsia"/>
        </w:rPr>
        <w:t>所示</w:t>
      </w:r>
      <w:r>
        <w:rPr>
          <w:rFonts w:hint="eastAsia"/>
        </w:rPr>
        <w:t>。</w:t>
      </w:r>
    </w:p>
    <w:p w14:paraId="3B08ECB6" w14:textId="76748204" w:rsidR="00736BA1" w:rsidRDefault="00736BA1" w:rsidP="00736BA1">
      <w:pPr>
        <w:pStyle w:val="affffb"/>
        <w:ind w:firstLine="420"/>
      </w:pPr>
    </w:p>
    <w:p w14:paraId="6EACD9DF" w14:textId="7F2BF4CD" w:rsidR="00736BA1" w:rsidRDefault="00736BA1" w:rsidP="00736BA1">
      <w:pPr>
        <w:pStyle w:val="affffb"/>
        <w:ind w:firstLine="420"/>
      </w:pPr>
      <w:r w:rsidRPr="00736BA1">
        <w:lastRenderedPageBreak/>
        <w:drawing>
          <wp:inline distT="0" distB="0" distL="0" distR="0" wp14:anchorId="0EF9C64A" wp14:editId="34B7141A">
            <wp:extent cx="5514975" cy="49542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4975" cy="4954280"/>
                    </a:xfrm>
                    <a:prstGeom prst="rect">
                      <a:avLst/>
                    </a:prstGeom>
                    <a:noFill/>
                    <a:ln>
                      <a:noFill/>
                    </a:ln>
                  </pic:spPr>
                </pic:pic>
              </a:graphicData>
            </a:graphic>
          </wp:inline>
        </w:drawing>
      </w:r>
    </w:p>
    <w:p w14:paraId="545B52C9" w14:textId="78877471" w:rsidR="00736BA1" w:rsidRDefault="00736BA1" w:rsidP="00736BA1">
      <w:pPr>
        <w:pStyle w:val="afd"/>
        <w:spacing w:before="156" w:after="156"/>
      </w:pPr>
      <w:r>
        <w:rPr>
          <w:rFonts w:hint="eastAsia"/>
        </w:rPr>
        <w:t>承压设备在线监测预警管理系统</w:t>
      </w:r>
      <w:r w:rsidR="005D08BF">
        <w:rPr>
          <w:rFonts w:hint="eastAsia"/>
        </w:rPr>
        <w:t>逻辑</w:t>
      </w:r>
      <w:r w:rsidR="003D4D10">
        <w:rPr>
          <w:rFonts w:hint="eastAsia"/>
        </w:rPr>
        <w:t>架构</w:t>
      </w:r>
    </w:p>
    <w:p w14:paraId="19A3DCCB" w14:textId="2882AE33" w:rsidR="007803C6" w:rsidRDefault="00340E8F" w:rsidP="007803C6">
      <w:pPr>
        <w:pStyle w:val="affc"/>
        <w:spacing w:before="312" w:after="312"/>
      </w:pPr>
      <w:bookmarkStart w:id="64" w:name="_Toc122971378"/>
      <w:r>
        <w:rPr>
          <w:rFonts w:hint="eastAsia"/>
        </w:rPr>
        <w:t>监测终端要求</w:t>
      </w:r>
      <w:bookmarkEnd w:id="64"/>
    </w:p>
    <w:p w14:paraId="766E1EBC" w14:textId="0A2826A3" w:rsidR="00C50286" w:rsidRPr="00C50286" w:rsidRDefault="00C50286" w:rsidP="00C50286">
      <w:pPr>
        <w:pStyle w:val="affd"/>
        <w:spacing w:before="156" w:after="156"/>
      </w:pPr>
      <w:bookmarkStart w:id="65" w:name="_Toc122530441"/>
      <w:bookmarkStart w:id="66" w:name="_Toc122971379"/>
      <w:r>
        <w:rPr>
          <w:rFonts w:hint="eastAsia"/>
        </w:rPr>
        <w:t>环境适应性要求</w:t>
      </w:r>
      <w:bookmarkEnd w:id="65"/>
      <w:bookmarkEnd w:id="66"/>
    </w:p>
    <w:p w14:paraId="589D1324" w14:textId="77777777" w:rsidR="0095584A" w:rsidRDefault="0095584A" w:rsidP="0095584A">
      <w:pPr>
        <w:pStyle w:val="afffffffff1"/>
      </w:pPr>
      <w:r>
        <w:rPr>
          <w:rFonts w:hint="eastAsia"/>
        </w:rPr>
        <w:t>监测终端采用交流电源供电时，其输入电压值应不超过220 V（±7%）。采用直流电源供电时，其输入电压值应不超过12 V（±5%）。</w:t>
      </w:r>
    </w:p>
    <w:p w14:paraId="730F451E" w14:textId="58087C80" w:rsidR="007F5B28" w:rsidRPr="0082145B" w:rsidRDefault="007F5B28" w:rsidP="0095584A">
      <w:pPr>
        <w:pStyle w:val="afffffffff1"/>
      </w:pPr>
      <w:r w:rsidRPr="0082145B">
        <w:rPr>
          <w:rFonts w:hint="eastAsia"/>
        </w:rPr>
        <w:t>监测终端宜内置或外配备用电源</w:t>
      </w:r>
      <w:r w:rsidRPr="0082145B">
        <w:t>,</w:t>
      </w:r>
      <w:r w:rsidRPr="0082145B">
        <w:rPr>
          <w:rFonts w:hint="eastAsia"/>
        </w:rPr>
        <w:t>在外部供电电源断开的情况下，应能保证持续正常工作时间不小于2</w:t>
      </w:r>
      <w:r w:rsidRPr="0082145B">
        <w:t>h</w:t>
      </w:r>
      <w:r w:rsidRPr="0082145B">
        <w:rPr>
          <w:rFonts w:hint="eastAsia"/>
        </w:rPr>
        <w:t>。</w:t>
      </w:r>
    </w:p>
    <w:p w14:paraId="3B823708" w14:textId="065294F8" w:rsidR="000616E0" w:rsidRPr="0082145B" w:rsidRDefault="00986408" w:rsidP="000616E0">
      <w:pPr>
        <w:pStyle w:val="afffffffff1"/>
      </w:pPr>
      <w:r w:rsidRPr="0082145B">
        <w:rPr>
          <w:rFonts w:hint="eastAsia"/>
        </w:rPr>
        <w:t>在</w:t>
      </w:r>
      <w:r w:rsidR="000616E0" w:rsidRPr="0082145B">
        <w:rPr>
          <w:rFonts w:hint="eastAsia"/>
        </w:rPr>
        <w:t>防爆区域内</w:t>
      </w:r>
      <w:r w:rsidRPr="0082145B">
        <w:rPr>
          <w:rFonts w:hint="eastAsia"/>
        </w:rPr>
        <w:t>监测终端</w:t>
      </w:r>
      <w:r w:rsidR="000616E0" w:rsidRPr="0082145B">
        <w:rPr>
          <w:rFonts w:hint="eastAsia"/>
        </w:rPr>
        <w:t>所用电气设备应符合相应防爆要求。</w:t>
      </w:r>
    </w:p>
    <w:p w14:paraId="2BDB823E" w14:textId="77777777" w:rsidR="007F5B28" w:rsidRPr="0082145B" w:rsidRDefault="007F5B28" w:rsidP="007F5B28">
      <w:pPr>
        <w:pStyle w:val="afffffffff1"/>
      </w:pPr>
      <w:r w:rsidRPr="0082145B">
        <w:rPr>
          <w:rFonts w:hint="eastAsia"/>
        </w:rPr>
        <w:t>监测终端应能在</w:t>
      </w:r>
      <w:r w:rsidRPr="0082145B">
        <w:t>-10</w:t>
      </w:r>
      <w:r w:rsidRPr="0082145B">
        <w:rPr>
          <w:rFonts w:hint="eastAsia"/>
        </w:rPr>
        <w:t>℃</w:t>
      </w:r>
      <w:r w:rsidRPr="0082145B">
        <w:t xml:space="preserve"> </w:t>
      </w:r>
      <w:r w:rsidRPr="0082145B">
        <w:rPr>
          <w:rFonts w:hint="eastAsia"/>
        </w:rPr>
        <w:t>～</w:t>
      </w:r>
      <w:r w:rsidRPr="0082145B">
        <w:t xml:space="preserve"> 50</w:t>
      </w:r>
      <w:r w:rsidRPr="0082145B">
        <w:rPr>
          <w:rFonts w:hint="eastAsia"/>
        </w:rPr>
        <w:t>℃</w:t>
      </w:r>
      <w:r w:rsidRPr="0082145B">
        <w:t xml:space="preserve"> </w:t>
      </w:r>
      <w:r w:rsidRPr="0082145B">
        <w:rPr>
          <w:rFonts w:hint="eastAsia"/>
        </w:rPr>
        <w:t>环境温度条件下正常工作。</w:t>
      </w:r>
    </w:p>
    <w:p w14:paraId="1F20561F" w14:textId="77777777" w:rsidR="007F5B28" w:rsidRPr="0082145B" w:rsidRDefault="007F5B28" w:rsidP="007F5B28">
      <w:pPr>
        <w:pStyle w:val="afffffffff1"/>
      </w:pPr>
      <w:r w:rsidRPr="0082145B">
        <w:rPr>
          <w:rFonts w:hint="eastAsia"/>
        </w:rPr>
        <w:t>监测终端应能在不大于</w:t>
      </w:r>
      <w:r w:rsidRPr="0082145B">
        <w:t xml:space="preserve">85 % RH </w:t>
      </w:r>
      <w:r w:rsidRPr="0082145B">
        <w:rPr>
          <w:rFonts w:hint="eastAsia"/>
        </w:rPr>
        <w:t>环境湿度条件下正常工作。</w:t>
      </w:r>
    </w:p>
    <w:p w14:paraId="5602C123" w14:textId="45482450" w:rsidR="007F5B28" w:rsidRPr="0082145B" w:rsidRDefault="00945444" w:rsidP="007F5B28">
      <w:pPr>
        <w:pStyle w:val="affd"/>
        <w:spacing w:before="156" w:after="156"/>
      </w:pPr>
      <w:bookmarkStart w:id="67" w:name="_Toc121328481"/>
      <w:bookmarkStart w:id="68" w:name="_Toc122530442"/>
      <w:bookmarkStart w:id="69" w:name="_Toc122971380"/>
      <w:r w:rsidRPr="0082145B">
        <w:rPr>
          <w:rFonts w:hint="eastAsia"/>
        </w:rPr>
        <w:t>技术与性能</w:t>
      </w:r>
      <w:r w:rsidR="007F5B28" w:rsidRPr="0082145B">
        <w:rPr>
          <w:rFonts w:hint="eastAsia"/>
        </w:rPr>
        <w:t>要求</w:t>
      </w:r>
      <w:bookmarkEnd w:id="67"/>
      <w:bookmarkEnd w:id="68"/>
      <w:bookmarkEnd w:id="69"/>
    </w:p>
    <w:p w14:paraId="7C3C9E58" w14:textId="7859DFFA" w:rsidR="0095584A" w:rsidRPr="0082145B" w:rsidRDefault="0095584A" w:rsidP="0095584A">
      <w:pPr>
        <w:pStyle w:val="afffffffff1"/>
      </w:pPr>
      <w:r w:rsidRPr="0082145B">
        <w:rPr>
          <w:rFonts w:hint="eastAsia"/>
        </w:rPr>
        <w:t>监测终端的</w:t>
      </w:r>
      <w:r w:rsidR="0034303C" w:rsidRPr="0082145B">
        <w:rPr>
          <w:rFonts w:hint="eastAsia"/>
        </w:rPr>
        <w:t>电磁兼容性</w:t>
      </w:r>
      <w:r w:rsidRPr="0082145B">
        <w:rPr>
          <w:rFonts w:hint="eastAsia"/>
        </w:rPr>
        <w:t>应符合GB/T 9254、GB/T 17626.2、GB/T 17626.3、GB/T 17626.5的要求。</w:t>
      </w:r>
    </w:p>
    <w:p w14:paraId="1D956C08" w14:textId="7858AB3A" w:rsidR="00FF0174" w:rsidRPr="0082145B" w:rsidRDefault="00FF0174" w:rsidP="00FF0174">
      <w:pPr>
        <w:pStyle w:val="afffffffff1"/>
      </w:pPr>
      <w:r w:rsidRPr="0082145B">
        <w:rPr>
          <w:rFonts w:hint="eastAsia"/>
        </w:rPr>
        <w:lastRenderedPageBreak/>
        <w:t>监测终端内置电信通信装置时，应符合国家进网许可和CCC 认证等管理规定。</w:t>
      </w:r>
    </w:p>
    <w:p w14:paraId="472015EA" w14:textId="798DAE41" w:rsidR="007F5B28" w:rsidRPr="0082145B" w:rsidRDefault="00C50286" w:rsidP="00663120">
      <w:pPr>
        <w:pStyle w:val="afffffffff1"/>
      </w:pPr>
      <w:r w:rsidRPr="0082145B">
        <w:rPr>
          <w:rFonts w:hint="eastAsia"/>
        </w:rPr>
        <w:t>监测终端</w:t>
      </w:r>
      <w:r w:rsidR="00945444" w:rsidRPr="0082145B">
        <w:rPr>
          <w:rFonts w:hint="eastAsia"/>
        </w:rPr>
        <w:t>采集的</w:t>
      </w:r>
      <w:r w:rsidR="00272387" w:rsidRPr="0082145B">
        <w:rPr>
          <w:rFonts w:hint="eastAsia"/>
        </w:rPr>
        <w:t>信息</w:t>
      </w:r>
      <w:r w:rsidRPr="0082145B">
        <w:rPr>
          <w:rFonts w:hint="eastAsia"/>
        </w:rPr>
        <w:t>应能</w:t>
      </w:r>
      <w:r w:rsidR="00272387" w:rsidRPr="0082145B">
        <w:rPr>
          <w:rFonts w:hint="eastAsia"/>
        </w:rPr>
        <w:t>实时</w:t>
      </w:r>
      <w:r w:rsidRPr="0082145B">
        <w:rPr>
          <w:rFonts w:hint="eastAsia"/>
        </w:rPr>
        <w:t>发送到</w:t>
      </w:r>
      <w:r w:rsidR="006D15AC" w:rsidRPr="0082145B">
        <w:rPr>
          <w:rFonts w:hint="eastAsia"/>
        </w:rPr>
        <w:t>远程监控管理</w:t>
      </w:r>
      <w:r w:rsidRPr="0082145B">
        <w:rPr>
          <w:rFonts w:hint="eastAsia"/>
        </w:rPr>
        <w:t>平台</w:t>
      </w:r>
      <w:r w:rsidR="00945444" w:rsidRPr="0082145B">
        <w:rPr>
          <w:rFonts w:hint="eastAsia"/>
        </w:rPr>
        <w:t>，发送时延应不大于1 s</w:t>
      </w:r>
      <w:r w:rsidRPr="0082145B">
        <w:rPr>
          <w:rFonts w:hint="eastAsia"/>
        </w:rPr>
        <w:t>。</w:t>
      </w:r>
    </w:p>
    <w:p w14:paraId="47868C76" w14:textId="3D428F6C" w:rsidR="00945444" w:rsidRPr="0082145B" w:rsidRDefault="00945444" w:rsidP="00945444">
      <w:pPr>
        <w:pStyle w:val="afffffffff1"/>
      </w:pPr>
      <w:r w:rsidRPr="0082145B">
        <w:rPr>
          <w:rFonts w:hint="eastAsia"/>
        </w:rPr>
        <w:t>监测终端与</w:t>
      </w:r>
      <w:r w:rsidR="00E226E0" w:rsidRPr="0082145B">
        <w:rPr>
          <w:rFonts w:hint="eastAsia"/>
        </w:rPr>
        <w:t>远程监控管理平台</w:t>
      </w:r>
      <w:r w:rsidRPr="0082145B">
        <w:rPr>
          <w:rFonts w:hint="eastAsia"/>
        </w:rPr>
        <w:t>之间的数据传输和存储应有安全策略，对数据的远程读取应设置访问权限。</w:t>
      </w:r>
    </w:p>
    <w:p w14:paraId="54A9C851" w14:textId="09F34B45" w:rsidR="007803C6" w:rsidRDefault="007803C6" w:rsidP="007803C6">
      <w:pPr>
        <w:pStyle w:val="affc"/>
        <w:spacing w:before="312" w:after="312"/>
      </w:pPr>
      <w:bookmarkStart w:id="70" w:name="_Toc119314380"/>
      <w:bookmarkStart w:id="71" w:name="_Toc121328482"/>
      <w:bookmarkStart w:id="72" w:name="_Toc122530443"/>
      <w:bookmarkStart w:id="73" w:name="_Toc122971381"/>
      <w:r w:rsidRPr="007803C6">
        <w:rPr>
          <w:rFonts w:hint="eastAsia"/>
        </w:rPr>
        <w:t>远程监控管理平台要求</w:t>
      </w:r>
      <w:bookmarkEnd w:id="70"/>
      <w:bookmarkEnd w:id="71"/>
      <w:bookmarkEnd w:id="72"/>
      <w:bookmarkEnd w:id="73"/>
    </w:p>
    <w:p w14:paraId="559B55D4" w14:textId="10C2055D" w:rsidR="007803C6" w:rsidRDefault="00DB595F" w:rsidP="007803C6">
      <w:pPr>
        <w:pStyle w:val="affd"/>
        <w:spacing w:before="156" w:after="156"/>
      </w:pPr>
      <w:bookmarkStart w:id="74" w:name="_Toc121328483"/>
      <w:bookmarkStart w:id="75" w:name="_Toc122530444"/>
      <w:bookmarkStart w:id="76" w:name="_Toc122971382"/>
      <w:r>
        <w:rPr>
          <w:rFonts w:hint="eastAsia"/>
        </w:rPr>
        <w:t>基本功能</w:t>
      </w:r>
      <w:bookmarkEnd w:id="74"/>
      <w:bookmarkEnd w:id="75"/>
      <w:bookmarkEnd w:id="76"/>
    </w:p>
    <w:p w14:paraId="502A6217" w14:textId="640F5976" w:rsidR="00692734" w:rsidRDefault="00692734" w:rsidP="009638C0">
      <w:pPr>
        <w:pStyle w:val="affe"/>
        <w:spacing w:before="156" w:after="156"/>
      </w:pPr>
      <w:r>
        <w:rPr>
          <w:rFonts w:hint="eastAsia"/>
        </w:rPr>
        <w:t>信息管理</w:t>
      </w:r>
    </w:p>
    <w:p w14:paraId="429C9295" w14:textId="5DFD0EB7" w:rsidR="007803C6" w:rsidRDefault="00C66BDB" w:rsidP="00692734">
      <w:pPr>
        <w:pStyle w:val="afff"/>
        <w:spacing w:before="156" w:after="156"/>
        <w:ind w:left="0"/>
      </w:pPr>
      <w:r>
        <w:rPr>
          <w:rFonts w:hint="eastAsia"/>
        </w:rPr>
        <w:t>设备基础信息</w:t>
      </w:r>
    </w:p>
    <w:p w14:paraId="0B99FD36" w14:textId="4669D0F1" w:rsidR="00A86361" w:rsidRPr="00663120" w:rsidRDefault="00A86361" w:rsidP="00692734">
      <w:pPr>
        <w:pStyle w:val="afffffffff3"/>
      </w:pPr>
      <w:r w:rsidRPr="00663120">
        <w:rPr>
          <w:rFonts w:hint="eastAsia"/>
        </w:rPr>
        <w:t>应能通过系统导入、人工录入等方式，收集并记录</w:t>
      </w:r>
      <w:r w:rsidR="009638C0">
        <w:rPr>
          <w:rFonts w:hint="eastAsia"/>
        </w:rPr>
        <w:t>承压</w:t>
      </w:r>
      <w:r w:rsidR="005E768E" w:rsidRPr="00663120">
        <w:rPr>
          <w:rFonts w:hint="eastAsia"/>
        </w:rPr>
        <w:t>设备</w:t>
      </w:r>
      <w:r w:rsidRPr="00663120">
        <w:rPr>
          <w:rFonts w:hint="eastAsia"/>
        </w:rPr>
        <w:t>基础信息。</w:t>
      </w:r>
    </w:p>
    <w:p w14:paraId="160C32EB" w14:textId="51803BD2" w:rsidR="00A86361" w:rsidRDefault="00A86361" w:rsidP="00692734">
      <w:pPr>
        <w:pStyle w:val="afffffffff3"/>
      </w:pPr>
      <w:r>
        <w:rPr>
          <w:rFonts w:hint="eastAsia"/>
        </w:rPr>
        <w:t>应能根据实际需要被授权用户执行新增、删除、查询、引用和修改等操作。</w:t>
      </w:r>
    </w:p>
    <w:p w14:paraId="58BE02DE" w14:textId="152FC950" w:rsidR="007803C6" w:rsidRDefault="007162B9" w:rsidP="00692734">
      <w:pPr>
        <w:pStyle w:val="afffffffff3"/>
      </w:pPr>
      <w:r>
        <w:rPr>
          <w:rFonts w:hint="eastAsia"/>
        </w:rPr>
        <w:t>收录的设备基础信息，</w:t>
      </w:r>
      <w:r w:rsidR="00A86361">
        <w:rPr>
          <w:rFonts w:hint="eastAsia"/>
        </w:rPr>
        <w:t>应能支持第三方接口执行查询、引用等操作</w:t>
      </w:r>
      <w:r w:rsidR="00790536">
        <w:rPr>
          <w:rFonts w:hint="eastAsia"/>
        </w:rPr>
        <w:t>，但</w:t>
      </w:r>
      <w:r w:rsidR="00A86361">
        <w:rPr>
          <w:rFonts w:hint="eastAsia"/>
        </w:rPr>
        <w:t>不可新增、删除和修改。</w:t>
      </w:r>
    </w:p>
    <w:p w14:paraId="5611CB1D" w14:textId="3635541B" w:rsidR="00C66BDB" w:rsidRDefault="00C66BDB" w:rsidP="00DB595F">
      <w:pPr>
        <w:pStyle w:val="afff"/>
        <w:spacing w:before="156" w:after="156"/>
        <w:ind w:left="0"/>
      </w:pPr>
      <w:r>
        <w:rPr>
          <w:rFonts w:hint="eastAsia"/>
        </w:rPr>
        <w:t>监测信息</w:t>
      </w:r>
    </w:p>
    <w:p w14:paraId="6188C8B6" w14:textId="792C0338" w:rsidR="007162B9" w:rsidRPr="007162B9" w:rsidRDefault="002325CC" w:rsidP="002325CC">
      <w:pPr>
        <w:pStyle w:val="afffffffff3"/>
        <w:rPr>
          <w:color w:val="000000" w:themeColor="text1"/>
        </w:rPr>
      </w:pPr>
      <w:r>
        <w:rPr>
          <w:rFonts w:hint="eastAsia"/>
        </w:rPr>
        <w:t>应能通过监测终端采集的方式，收集并记录</w:t>
      </w:r>
      <w:r w:rsidR="00C66BDB">
        <w:rPr>
          <w:rFonts w:hint="eastAsia"/>
        </w:rPr>
        <w:t>承压设备运行状态</w:t>
      </w:r>
      <w:r w:rsidR="00A1454A">
        <w:rPr>
          <w:rFonts w:hint="eastAsia"/>
        </w:rPr>
        <w:t>、运行统计</w:t>
      </w:r>
      <w:r w:rsidR="00C66BDB">
        <w:rPr>
          <w:rFonts w:hint="eastAsia"/>
        </w:rPr>
        <w:t>等信息</w:t>
      </w:r>
      <w:r w:rsidR="007162B9">
        <w:rPr>
          <w:rFonts w:hint="eastAsia"/>
        </w:rPr>
        <w:t>。</w:t>
      </w:r>
    </w:p>
    <w:p w14:paraId="29364634" w14:textId="10EC9E9B" w:rsidR="00C66BDB" w:rsidRPr="002325CC" w:rsidRDefault="007162B9" w:rsidP="007162B9">
      <w:pPr>
        <w:pStyle w:val="afffffffff3"/>
        <w:rPr>
          <w:color w:val="000000" w:themeColor="text1"/>
        </w:rPr>
      </w:pPr>
      <w:r w:rsidRPr="007162B9">
        <w:rPr>
          <w:rFonts w:hint="eastAsia"/>
        </w:rPr>
        <w:t>采集并记录的实时监测信息，</w:t>
      </w:r>
      <w:r w:rsidR="00C66BDB">
        <w:rPr>
          <w:rFonts w:hint="eastAsia"/>
        </w:rPr>
        <w:t>应能通过文本、数字、图表、影音或动画等方式</w:t>
      </w:r>
      <w:r w:rsidR="00692734">
        <w:rPr>
          <w:rFonts w:hint="eastAsia"/>
        </w:rPr>
        <w:t>实时展示</w:t>
      </w:r>
      <w:r w:rsidR="00C66BDB">
        <w:rPr>
          <w:rFonts w:hint="eastAsia"/>
        </w:rPr>
        <w:t>。</w:t>
      </w:r>
    </w:p>
    <w:p w14:paraId="22300D30" w14:textId="76D1177B" w:rsidR="00C66BDB" w:rsidRPr="007803C6" w:rsidRDefault="002325CC" w:rsidP="00DB595F">
      <w:pPr>
        <w:pStyle w:val="afffffffff3"/>
      </w:pPr>
      <w:bookmarkStart w:id="77" w:name="_Hlk122969058"/>
      <w:r>
        <w:rPr>
          <w:rFonts w:hint="eastAsia"/>
        </w:rPr>
        <w:t>采集并记录的实时监测信息，</w:t>
      </w:r>
      <w:bookmarkEnd w:id="77"/>
      <w:r w:rsidR="00C66BDB">
        <w:rPr>
          <w:rFonts w:hint="eastAsia"/>
        </w:rPr>
        <w:t>应</w:t>
      </w:r>
      <w:r>
        <w:rPr>
          <w:rFonts w:hint="eastAsia"/>
        </w:rPr>
        <w:t>能支持</w:t>
      </w:r>
      <w:r w:rsidR="00C66BDB">
        <w:rPr>
          <w:rFonts w:hint="eastAsia"/>
        </w:rPr>
        <w:t>授权用户执行查询、引用等</w:t>
      </w:r>
      <w:r>
        <w:rPr>
          <w:rFonts w:hint="eastAsia"/>
        </w:rPr>
        <w:t>操作</w:t>
      </w:r>
      <w:r w:rsidR="00C66BDB">
        <w:rPr>
          <w:rFonts w:hint="eastAsia"/>
        </w:rPr>
        <w:t>功能，但不可新增、删除和修改数据。</w:t>
      </w:r>
    </w:p>
    <w:p w14:paraId="43226604" w14:textId="77777777" w:rsidR="00C66BDB" w:rsidRDefault="00C66BDB" w:rsidP="00DB595F">
      <w:pPr>
        <w:pStyle w:val="afff"/>
        <w:spacing w:before="156" w:after="156"/>
        <w:ind w:left="0"/>
      </w:pPr>
      <w:r w:rsidRPr="007803C6">
        <w:rPr>
          <w:rFonts w:hint="eastAsia"/>
        </w:rPr>
        <w:t>机构信息</w:t>
      </w:r>
    </w:p>
    <w:p w14:paraId="19B0724F" w14:textId="52AE897B" w:rsidR="00C66BDB" w:rsidRDefault="00C66BDB" w:rsidP="00DB595F">
      <w:pPr>
        <w:pStyle w:val="afffffffff3"/>
      </w:pPr>
      <w:r>
        <w:rPr>
          <w:rFonts w:hint="eastAsia"/>
        </w:rPr>
        <w:t>应能通过系统导入、人工录入等方式，收集并记录机构信息，</w:t>
      </w:r>
      <w:r w:rsidR="002325CC">
        <w:rPr>
          <w:rFonts w:hint="eastAsia"/>
        </w:rPr>
        <w:t>包括但不限于：</w:t>
      </w:r>
      <w:r>
        <w:rPr>
          <w:rFonts w:hint="eastAsia"/>
        </w:rPr>
        <w:t>使用单位、维保单位、生产制造单位、安装改造单位、政府监管部门等。</w:t>
      </w:r>
    </w:p>
    <w:p w14:paraId="211E05C9" w14:textId="38B77FC7" w:rsidR="00C66BDB" w:rsidRDefault="002325CC" w:rsidP="00DB595F">
      <w:pPr>
        <w:pStyle w:val="afffffffff3"/>
      </w:pPr>
      <w:r>
        <w:rPr>
          <w:rFonts w:hint="eastAsia"/>
        </w:rPr>
        <w:t>收录的机构信息，</w:t>
      </w:r>
      <w:r w:rsidR="00C66BDB">
        <w:rPr>
          <w:rFonts w:hint="eastAsia"/>
        </w:rPr>
        <w:t>应</w:t>
      </w:r>
      <w:r>
        <w:rPr>
          <w:rFonts w:hint="eastAsia"/>
        </w:rPr>
        <w:t>能支持</w:t>
      </w:r>
      <w:r w:rsidR="00C66BDB">
        <w:rPr>
          <w:rFonts w:hint="eastAsia"/>
        </w:rPr>
        <w:t>授权用户执行新增、删除、查询、引用和修改等操作。</w:t>
      </w:r>
    </w:p>
    <w:p w14:paraId="28ACC843" w14:textId="40C28952" w:rsidR="007803C6" w:rsidRDefault="007803C6" w:rsidP="00DB595F">
      <w:pPr>
        <w:pStyle w:val="afff"/>
        <w:spacing w:before="156" w:after="156"/>
        <w:ind w:left="0"/>
      </w:pPr>
      <w:r w:rsidRPr="007803C6">
        <w:rPr>
          <w:rFonts w:hint="eastAsia"/>
        </w:rPr>
        <w:t>用户信息</w:t>
      </w:r>
    </w:p>
    <w:p w14:paraId="3A17ACAA" w14:textId="271C0F78" w:rsidR="007A0E53" w:rsidRDefault="007A0E53" w:rsidP="00DB595F">
      <w:pPr>
        <w:pStyle w:val="afffffffff3"/>
      </w:pPr>
      <w:r>
        <w:rPr>
          <w:rFonts w:hint="eastAsia"/>
        </w:rPr>
        <w:t>应能通过系统导入、人工录入等方式，收集并记录用户信息，</w:t>
      </w:r>
      <w:r w:rsidR="002325CC">
        <w:rPr>
          <w:rFonts w:hint="eastAsia"/>
        </w:rPr>
        <w:t>包括但不限于：</w:t>
      </w:r>
      <w:r w:rsidR="005E768E">
        <w:rPr>
          <w:rFonts w:hint="eastAsia"/>
        </w:rPr>
        <w:t>设备</w:t>
      </w:r>
      <w:r>
        <w:rPr>
          <w:rFonts w:hint="eastAsia"/>
        </w:rPr>
        <w:t>管理员、维保人员、企业管理人员、政府工作人员、系统管理员等。</w:t>
      </w:r>
    </w:p>
    <w:p w14:paraId="68606CB5" w14:textId="095A1FC1" w:rsidR="007803C6" w:rsidRDefault="007A0E53" w:rsidP="00DB595F">
      <w:pPr>
        <w:pStyle w:val="afffffffff3"/>
      </w:pPr>
      <w:r>
        <w:rPr>
          <w:rFonts w:hint="eastAsia"/>
        </w:rPr>
        <w:t>收录的用户信息，应能</w:t>
      </w:r>
      <w:r w:rsidR="002325CC">
        <w:rPr>
          <w:rFonts w:hint="eastAsia"/>
        </w:rPr>
        <w:t>支持</w:t>
      </w:r>
      <w:r>
        <w:rPr>
          <w:rFonts w:hint="eastAsia"/>
        </w:rPr>
        <w:t>授权用户执行新增、删除、查询、引用和修改等操作。</w:t>
      </w:r>
    </w:p>
    <w:p w14:paraId="3595018A" w14:textId="157E9F9E" w:rsidR="00557070" w:rsidRDefault="00557070" w:rsidP="00DB595F">
      <w:pPr>
        <w:pStyle w:val="afff"/>
        <w:spacing w:before="156" w:after="156"/>
        <w:ind w:left="0"/>
      </w:pPr>
      <w:r>
        <w:rPr>
          <w:rFonts w:hint="eastAsia"/>
        </w:rPr>
        <w:t>巡检信息</w:t>
      </w:r>
    </w:p>
    <w:p w14:paraId="42DC74A0" w14:textId="46FCE6F0" w:rsidR="00152AE6" w:rsidRDefault="00F204D5" w:rsidP="00727D53">
      <w:pPr>
        <w:pStyle w:val="afffffffff3"/>
      </w:pPr>
      <w:r>
        <w:rPr>
          <w:rFonts w:hint="eastAsia"/>
        </w:rPr>
        <w:t>应能通过</w:t>
      </w:r>
      <w:r w:rsidR="00727D53" w:rsidRPr="00727D53">
        <w:rPr>
          <w:rFonts w:hint="eastAsia"/>
        </w:rPr>
        <w:t>监测终端采集</w:t>
      </w:r>
      <w:r w:rsidR="00727D53">
        <w:rPr>
          <w:rFonts w:hint="eastAsia"/>
        </w:rPr>
        <w:t>或</w:t>
      </w:r>
      <w:r>
        <w:rPr>
          <w:rFonts w:hint="eastAsia"/>
        </w:rPr>
        <w:t>系统导入等方式，</w:t>
      </w:r>
      <w:r>
        <w:rPr>
          <w:rFonts w:hint="eastAsia"/>
        </w:rPr>
        <w:t>收集并记录</w:t>
      </w:r>
      <w:r w:rsidR="00152AE6">
        <w:rPr>
          <w:rFonts w:hint="eastAsia"/>
        </w:rPr>
        <w:t>巡检信息</w:t>
      </w:r>
      <w:r w:rsidR="00790536">
        <w:rPr>
          <w:rFonts w:hint="eastAsia"/>
        </w:rPr>
        <w:t>，</w:t>
      </w:r>
      <w:r>
        <w:rPr>
          <w:rFonts w:hint="eastAsia"/>
        </w:rPr>
        <w:t>包括但不限于：</w:t>
      </w:r>
      <w:r w:rsidR="00790536">
        <w:rPr>
          <w:rFonts w:hint="eastAsia"/>
        </w:rPr>
        <w:t>人员信息、作业位置、作业时间、设备状态</w:t>
      </w:r>
      <w:r>
        <w:rPr>
          <w:rFonts w:hint="eastAsia"/>
        </w:rPr>
        <w:t>等</w:t>
      </w:r>
      <w:r w:rsidR="00152AE6">
        <w:rPr>
          <w:rFonts w:hint="eastAsia"/>
        </w:rPr>
        <w:t>。</w:t>
      </w:r>
    </w:p>
    <w:p w14:paraId="42E81EFB" w14:textId="4BB35BC7" w:rsidR="00557070" w:rsidRPr="00557070" w:rsidRDefault="00727D53" w:rsidP="00DB595F">
      <w:pPr>
        <w:pStyle w:val="afffffffff3"/>
      </w:pPr>
      <w:r>
        <w:rPr>
          <w:rFonts w:hint="eastAsia"/>
        </w:rPr>
        <w:t>收录的巡检信息，</w:t>
      </w:r>
      <w:r w:rsidR="00152AE6" w:rsidRPr="00152AE6">
        <w:rPr>
          <w:rFonts w:hint="eastAsia"/>
        </w:rPr>
        <w:t>应</w:t>
      </w:r>
      <w:r>
        <w:rPr>
          <w:rFonts w:hint="eastAsia"/>
        </w:rPr>
        <w:t>能支持</w:t>
      </w:r>
      <w:r w:rsidR="00152AE6" w:rsidRPr="00152AE6">
        <w:rPr>
          <w:rFonts w:hint="eastAsia"/>
        </w:rPr>
        <w:t>授权用户执行查询、引用、标注等</w:t>
      </w:r>
      <w:r w:rsidR="00152AE6">
        <w:rPr>
          <w:rFonts w:hint="eastAsia"/>
        </w:rPr>
        <w:t>功能，</w:t>
      </w:r>
      <w:r w:rsidR="00152AE6" w:rsidRPr="00152AE6">
        <w:rPr>
          <w:rFonts w:hint="eastAsia"/>
        </w:rPr>
        <w:t>但不可新增、删除和修改</w:t>
      </w:r>
      <w:r w:rsidR="00152AE6">
        <w:rPr>
          <w:rFonts w:hint="eastAsia"/>
        </w:rPr>
        <w:t>。</w:t>
      </w:r>
    </w:p>
    <w:p w14:paraId="0E56515E" w14:textId="1A0E3C05" w:rsidR="00A1454A" w:rsidRPr="007803C6" w:rsidRDefault="00A1454A" w:rsidP="00DB595F">
      <w:pPr>
        <w:pStyle w:val="affe"/>
        <w:spacing w:before="156" w:after="156"/>
      </w:pPr>
      <w:r>
        <w:rPr>
          <w:rFonts w:hint="eastAsia"/>
        </w:rPr>
        <w:t>故障告警管理</w:t>
      </w:r>
    </w:p>
    <w:p w14:paraId="5D049C05" w14:textId="025D2D02" w:rsidR="007A0E53" w:rsidRDefault="00A1454A" w:rsidP="00DB595F">
      <w:pPr>
        <w:pStyle w:val="afffffffff0"/>
        <w:ind w:left="0"/>
      </w:pPr>
      <w:r>
        <w:rPr>
          <w:rFonts w:hint="eastAsia"/>
        </w:rPr>
        <w:t>出现故障、事件等信息</w:t>
      </w:r>
      <w:r w:rsidR="007A0E53">
        <w:rPr>
          <w:rFonts w:hint="eastAsia"/>
        </w:rPr>
        <w:t>，</w:t>
      </w:r>
      <w:r>
        <w:rPr>
          <w:rFonts w:hint="eastAsia"/>
        </w:rPr>
        <w:t>平台</w:t>
      </w:r>
      <w:r w:rsidR="007A0E53">
        <w:rPr>
          <w:rFonts w:hint="eastAsia"/>
        </w:rPr>
        <w:t>应</w:t>
      </w:r>
      <w:r>
        <w:rPr>
          <w:rFonts w:hint="eastAsia"/>
        </w:rPr>
        <w:t>能</w:t>
      </w:r>
      <w:r w:rsidR="007A0E53">
        <w:rPr>
          <w:rFonts w:hint="eastAsia"/>
        </w:rPr>
        <w:t>实时</w:t>
      </w:r>
      <w:r>
        <w:rPr>
          <w:rFonts w:hint="eastAsia"/>
        </w:rPr>
        <w:t>告知用户</w:t>
      </w:r>
      <w:r w:rsidR="007A0E53">
        <w:rPr>
          <w:rFonts w:hint="eastAsia"/>
        </w:rPr>
        <w:t>。</w:t>
      </w:r>
    </w:p>
    <w:p w14:paraId="14E24C8D" w14:textId="2DD6EDED" w:rsidR="007A0E53" w:rsidRDefault="007A0E53" w:rsidP="00DB595F">
      <w:pPr>
        <w:pStyle w:val="afffffffff0"/>
        <w:ind w:left="0"/>
      </w:pPr>
      <w:r>
        <w:rPr>
          <w:rFonts w:hint="eastAsia"/>
        </w:rPr>
        <w:t>应能自动识别、筛查重复的故障、事件信息，确保信息不被重复上报和记录。</w:t>
      </w:r>
    </w:p>
    <w:p w14:paraId="489F83CE" w14:textId="4FD2519D" w:rsidR="007A0E53" w:rsidRDefault="007A0E53" w:rsidP="00DB595F">
      <w:pPr>
        <w:pStyle w:val="afffffffff0"/>
        <w:ind w:left="0"/>
      </w:pPr>
      <w:r>
        <w:rPr>
          <w:rFonts w:hint="eastAsia"/>
        </w:rPr>
        <w:t>应能实时识别和记录</w:t>
      </w:r>
      <w:r w:rsidR="005E768E">
        <w:rPr>
          <w:rFonts w:hint="eastAsia"/>
        </w:rPr>
        <w:t>承压设备</w:t>
      </w:r>
      <w:r>
        <w:rPr>
          <w:rFonts w:hint="eastAsia"/>
        </w:rPr>
        <w:t>故障、事件状态的新增和清除。</w:t>
      </w:r>
    </w:p>
    <w:p w14:paraId="7DE8AA88" w14:textId="3464C1C2" w:rsidR="007A0E53" w:rsidRDefault="007A0E53" w:rsidP="00DB595F">
      <w:pPr>
        <w:pStyle w:val="afffffffff0"/>
        <w:ind w:left="0"/>
      </w:pPr>
      <w:r>
        <w:rPr>
          <w:rFonts w:hint="eastAsia"/>
        </w:rPr>
        <w:lastRenderedPageBreak/>
        <w:t>应能实时跟踪、记录、更新故障、事件及其对应的受理状态、处置过程、处理结果和用户反馈信息。</w:t>
      </w:r>
    </w:p>
    <w:p w14:paraId="4A1D618C" w14:textId="2CB2E155" w:rsidR="007803C6" w:rsidRDefault="007803C6" w:rsidP="00DB595F">
      <w:pPr>
        <w:pStyle w:val="affe"/>
        <w:spacing w:before="156" w:after="156"/>
      </w:pPr>
      <w:r w:rsidRPr="007803C6">
        <w:rPr>
          <w:rFonts w:hint="eastAsia"/>
        </w:rPr>
        <w:t>数据统计</w:t>
      </w:r>
    </w:p>
    <w:p w14:paraId="5B84B7D4" w14:textId="6A03762A" w:rsidR="00A26A1B" w:rsidRDefault="00152AE6" w:rsidP="00DB595F">
      <w:pPr>
        <w:pStyle w:val="afffffffff0"/>
        <w:ind w:left="0"/>
      </w:pPr>
      <w:r>
        <w:rPr>
          <w:rFonts w:hint="eastAsia"/>
        </w:rPr>
        <w:t>宜</w:t>
      </w:r>
      <w:r w:rsidR="00A26A1B">
        <w:rPr>
          <w:rFonts w:hint="eastAsia"/>
        </w:rPr>
        <w:t>具备</w:t>
      </w:r>
      <w:r w:rsidR="00727D53">
        <w:rPr>
          <w:rFonts w:hint="eastAsia"/>
        </w:rPr>
        <w:t>对设备基础信息、监测信息、巡检信息等进行</w:t>
      </w:r>
      <w:r w:rsidR="00A26A1B">
        <w:rPr>
          <w:rFonts w:hint="eastAsia"/>
        </w:rPr>
        <w:t>统计</w:t>
      </w:r>
      <w:r w:rsidR="00727D53">
        <w:rPr>
          <w:rFonts w:hint="eastAsia"/>
        </w:rPr>
        <w:t>的</w:t>
      </w:r>
      <w:r w:rsidR="00A26A1B">
        <w:rPr>
          <w:rFonts w:hint="eastAsia"/>
        </w:rPr>
        <w:t>功能。</w:t>
      </w:r>
    </w:p>
    <w:p w14:paraId="680A5929" w14:textId="247E11B3" w:rsidR="007803C6" w:rsidRDefault="00152AE6" w:rsidP="00DB595F">
      <w:pPr>
        <w:pStyle w:val="afffffffff0"/>
        <w:ind w:left="0"/>
      </w:pPr>
      <w:proofErr w:type="gramStart"/>
      <w:r>
        <w:rPr>
          <w:rFonts w:hint="eastAsia"/>
        </w:rPr>
        <w:t>宜能</w:t>
      </w:r>
      <w:r w:rsidR="00A26A1B">
        <w:rPr>
          <w:rFonts w:hint="eastAsia"/>
        </w:rPr>
        <w:t>自动</w:t>
      </w:r>
      <w:proofErr w:type="gramEnd"/>
      <w:r w:rsidR="00A26A1B">
        <w:rPr>
          <w:rFonts w:hint="eastAsia"/>
        </w:rPr>
        <w:t>生成相关的周报、月报、年报等。</w:t>
      </w:r>
    </w:p>
    <w:p w14:paraId="1379C7A9" w14:textId="070B7709" w:rsidR="00727D53" w:rsidRDefault="00727D53" w:rsidP="00727D53">
      <w:pPr>
        <w:pStyle w:val="affe"/>
        <w:spacing w:before="156" w:after="156"/>
      </w:pPr>
      <w:r>
        <w:rPr>
          <w:rFonts w:hint="eastAsia"/>
        </w:rPr>
        <w:t>运维</w:t>
      </w:r>
      <w:r w:rsidR="006E19E1">
        <w:rPr>
          <w:rFonts w:hint="eastAsia"/>
        </w:rPr>
        <w:t>管理</w:t>
      </w:r>
    </w:p>
    <w:p w14:paraId="10C703EF" w14:textId="4E0C192A" w:rsidR="00727D53" w:rsidRDefault="00727D53" w:rsidP="00727D53">
      <w:pPr>
        <w:pStyle w:val="afffffffff0"/>
        <w:ind w:left="0"/>
      </w:pPr>
      <w:r w:rsidRPr="00727D53">
        <w:rPr>
          <w:rFonts w:hint="eastAsia"/>
        </w:rPr>
        <w:t>应具备数据备份与恢复的功能。</w:t>
      </w:r>
    </w:p>
    <w:p w14:paraId="5EFA6145" w14:textId="77777777" w:rsidR="00001E14" w:rsidRDefault="00727D53" w:rsidP="00727D53">
      <w:pPr>
        <w:pStyle w:val="afffffffff0"/>
        <w:ind w:left="0"/>
      </w:pPr>
      <w:r w:rsidRPr="00727D53">
        <w:rPr>
          <w:rFonts w:hint="eastAsia"/>
        </w:rPr>
        <w:t>应具备收集并记录平台运行日志和健康状况的功能</w:t>
      </w:r>
      <w:r w:rsidR="00001E14">
        <w:rPr>
          <w:rFonts w:hint="eastAsia"/>
        </w:rPr>
        <w:t>。</w:t>
      </w:r>
    </w:p>
    <w:p w14:paraId="417EAA63" w14:textId="4BA382E2" w:rsidR="00727D53" w:rsidRPr="00727D53" w:rsidRDefault="00001E14" w:rsidP="00727D53">
      <w:pPr>
        <w:pStyle w:val="afffffffff0"/>
        <w:ind w:left="0"/>
        <w:rPr>
          <w:rFonts w:hint="eastAsia"/>
        </w:rPr>
      </w:pPr>
      <w:r>
        <w:rPr>
          <w:rFonts w:hint="eastAsia"/>
        </w:rPr>
        <w:t>应具备</w:t>
      </w:r>
      <w:r w:rsidR="00727D53" w:rsidRPr="00727D53">
        <w:rPr>
          <w:rFonts w:hint="eastAsia"/>
        </w:rPr>
        <w:t>设置管理和维护用户操作权限</w:t>
      </w:r>
      <w:r>
        <w:rPr>
          <w:rFonts w:hint="eastAsia"/>
        </w:rPr>
        <w:t>的功能</w:t>
      </w:r>
      <w:r w:rsidR="00727D53" w:rsidRPr="00727D53">
        <w:rPr>
          <w:rFonts w:hint="eastAsia"/>
        </w:rPr>
        <w:t>。</w:t>
      </w:r>
    </w:p>
    <w:p w14:paraId="141C1299" w14:textId="0E6F85B2" w:rsidR="007803C6" w:rsidRDefault="0016418C" w:rsidP="007803C6">
      <w:pPr>
        <w:pStyle w:val="affd"/>
        <w:spacing w:before="156" w:after="156"/>
      </w:pPr>
      <w:bookmarkStart w:id="78" w:name="_Toc119314382"/>
      <w:bookmarkStart w:id="79" w:name="_Toc121328484"/>
      <w:bookmarkStart w:id="80" w:name="_Toc122530445"/>
      <w:bookmarkStart w:id="81" w:name="_Toc122971383"/>
      <w:r>
        <w:rPr>
          <w:rFonts w:hint="eastAsia"/>
        </w:rPr>
        <w:t>基本性能</w:t>
      </w:r>
      <w:bookmarkEnd w:id="78"/>
      <w:bookmarkEnd w:id="79"/>
      <w:bookmarkEnd w:id="80"/>
      <w:bookmarkEnd w:id="81"/>
    </w:p>
    <w:p w14:paraId="4E8CA49D" w14:textId="6CE76CBA" w:rsidR="0016418C" w:rsidRDefault="0016418C" w:rsidP="0016418C">
      <w:pPr>
        <w:pStyle w:val="affe"/>
        <w:spacing w:before="156" w:after="156"/>
      </w:pPr>
      <w:r w:rsidRPr="0016418C">
        <w:rPr>
          <w:rFonts w:hint="eastAsia"/>
        </w:rPr>
        <w:t>承载能力</w:t>
      </w:r>
    </w:p>
    <w:p w14:paraId="078D273D" w14:textId="27B5850C" w:rsidR="0016418C" w:rsidRPr="00221521" w:rsidRDefault="00A26A1B" w:rsidP="0016418C">
      <w:pPr>
        <w:pStyle w:val="affffb"/>
        <w:ind w:firstLine="420"/>
        <w:rPr>
          <w:color w:val="000000" w:themeColor="text1"/>
        </w:rPr>
      </w:pPr>
      <w:r w:rsidRPr="00221521">
        <w:rPr>
          <w:rFonts w:hint="eastAsia"/>
          <w:color w:val="000000" w:themeColor="text1"/>
        </w:rPr>
        <w:t>能够接入的</w:t>
      </w:r>
      <w:r w:rsidR="005E768E" w:rsidRPr="00221521">
        <w:rPr>
          <w:rFonts w:hint="eastAsia"/>
          <w:color w:val="000000" w:themeColor="text1"/>
        </w:rPr>
        <w:t>承压设备</w:t>
      </w:r>
      <w:r w:rsidRPr="00221521">
        <w:rPr>
          <w:rFonts w:hint="eastAsia"/>
          <w:color w:val="000000" w:themeColor="text1"/>
        </w:rPr>
        <w:t>数量应不小于</w:t>
      </w:r>
      <w:r w:rsidR="00221521" w:rsidRPr="00221521">
        <w:rPr>
          <w:rFonts w:hint="eastAsia"/>
          <w:color w:val="000000" w:themeColor="text1"/>
        </w:rPr>
        <w:t>1000</w:t>
      </w:r>
      <w:r w:rsidRPr="00221521">
        <w:rPr>
          <w:rFonts w:hint="eastAsia"/>
          <w:color w:val="000000" w:themeColor="text1"/>
        </w:rPr>
        <w:t>台。</w:t>
      </w:r>
    </w:p>
    <w:p w14:paraId="170B2163" w14:textId="79DB1598" w:rsidR="0016418C" w:rsidRDefault="0016418C" w:rsidP="0016418C">
      <w:pPr>
        <w:pStyle w:val="affe"/>
        <w:spacing w:before="156" w:after="156"/>
      </w:pPr>
      <w:r w:rsidRPr="0016418C">
        <w:rPr>
          <w:rFonts w:hint="eastAsia"/>
        </w:rPr>
        <w:t>响应时间</w:t>
      </w:r>
    </w:p>
    <w:p w14:paraId="6C55702A" w14:textId="73444E19" w:rsidR="00221521" w:rsidRPr="00221521" w:rsidRDefault="00221521" w:rsidP="00EF0CB0">
      <w:pPr>
        <w:pStyle w:val="affffb"/>
        <w:ind w:firstLine="420"/>
      </w:pPr>
      <w:r w:rsidRPr="00221521">
        <w:rPr>
          <w:rFonts w:hint="eastAsia"/>
        </w:rPr>
        <w:t>故障、事件等相关信息</w:t>
      </w:r>
      <w:r w:rsidR="008E5FAB">
        <w:rPr>
          <w:rFonts w:hint="eastAsia"/>
        </w:rPr>
        <w:t>告警的</w:t>
      </w:r>
      <w:r w:rsidRPr="00221521">
        <w:rPr>
          <w:rFonts w:hint="eastAsia"/>
        </w:rPr>
        <w:t>最大时延应不大于</w:t>
      </w:r>
      <w:r>
        <w:t>1</w:t>
      </w:r>
      <w:r>
        <w:rPr>
          <w:rFonts w:hint="eastAsia"/>
        </w:rPr>
        <w:t>0</w:t>
      </w:r>
      <w:r w:rsidRPr="00221521">
        <w:t>s</w:t>
      </w:r>
      <w:r>
        <w:rPr>
          <w:rFonts w:hint="eastAsia"/>
        </w:rPr>
        <w:t>。</w:t>
      </w:r>
    </w:p>
    <w:p w14:paraId="71AF77EA" w14:textId="41B0AFB6" w:rsidR="0016418C" w:rsidRDefault="0016418C" w:rsidP="0016418C">
      <w:pPr>
        <w:pStyle w:val="affe"/>
        <w:spacing w:before="156" w:after="156"/>
      </w:pPr>
      <w:r w:rsidRPr="0016418C">
        <w:rPr>
          <w:rFonts w:hint="eastAsia"/>
        </w:rPr>
        <w:t>数据存储能力</w:t>
      </w:r>
    </w:p>
    <w:p w14:paraId="20AFA483" w14:textId="6F754D40" w:rsidR="009D02B9" w:rsidRPr="0013214E" w:rsidRDefault="008E5FAB" w:rsidP="008E5FAB">
      <w:pPr>
        <w:pStyle w:val="affffb"/>
        <w:ind w:firstLine="420"/>
      </w:pPr>
      <w:r>
        <w:rPr>
          <w:rFonts w:hint="eastAsia"/>
        </w:rPr>
        <w:t>应</w:t>
      </w:r>
      <w:r w:rsidR="00451D45">
        <w:rPr>
          <w:rFonts w:hint="eastAsia"/>
        </w:rPr>
        <w:t>具备</w:t>
      </w:r>
      <w:r>
        <w:rPr>
          <w:rFonts w:hint="eastAsia"/>
        </w:rPr>
        <w:t>不少于</w:t>
      </w:r>
      <w:r>
        <w:t>3</w:t>
      </w:r>
      <w:r>
        <w:rPr>
          <w:rFonts w:hint="eastAsia"/>
        </w:rPr>
        <w:t>年的</w:t>
      </w:r>
      <w:r w:rsidR="0013214E" w:rsidRPr="0013214E">
        <w:rPr>
          <w:rFonts w:hint="eastAsia"/>
        </w:rPr>
        <w:t>数据存储</w:t>
      </w:r>
      <w:r>
        <w:rPr>
          <w:rFonts w:hint="eastAsia"/>
        </w:rPr>
        <w:t>能力</w:t>
      </w:r>
      <w:r w:rsidR="0013214E" w:rsidRPr="0013214E">
        <w:rPr>
          <w:rFonts w:hint="eastAsia"/>
        </w:rPr>
        <w:t>。</w:t>
      </w:r>
    </w:p>
    <w:p w14:paraId="286CB6BE" w14:textId="17779893" w:rsidR="0016418C" w:rsidRDefault="0016418C" w:rsidP="0016418C">
      <w:pPr>
        <w:pStyle w:val="affc"/>
        <w:spacing w:before="312" w:after="312"/>
      </w:pPr>
      <w:bookmarkStart w:id="82" w:name="_Toc119314384"/>
      <w:bookmarkStart w:id="83" w:name="_Toc121328485"/>
      <w:bookmarkStart w:id="84" w:name="_Toc122530446"/>
      <w:bookmarkStart w:id="85" w:name="_Toc122971384"/>
      <w:r w:rsidRPr="0016418C">
        <w:rPr>
          <w:rFonts w:hint="eastAsia"/>
        </w:rPr>
        <w:t>系统安装、</w:t>
      </w:r>
      <w:r w:rsidR="006D2CCE">
        <w:rPr>
          <w:rFonts w:hint="eastAsia"/>
        </w:rPr>
        <w:t>试</w:t>
      </w:r>
      <w:r w:rsidR="006D2CCE" w:rsidRPr="0016418C">
        <w:rPr>
          <w:rFonts w:hint="eastAsia"/>
        </w:rPr>
        <w:t>运行</w:t>
      </w:r>
      <w:r w:rsidRPr="0016418C">
        <w:rPr>
          <w:rFonts w:hint="eastAsia"/>
        </w:rPr>
        <w:t>与维护</w:t>
      </w:r>
      <w:bookmarkEnd w:id="82"/>
      <w:bookmarkEnd w:id="83"/>
      <w:bookmarkEnd w:id="84"/>
      <w:bookmarkEnd w:id="85"/>
    </w:p>
    <w:p w14:paraId="37DA0DFD" w14:textId="37D5731D" w:rsidR="0016418C" w:rsidRDefault="0016418C" w:rsidP="0016418C">
      <w:pPr>
        <w:pStyle w:val="affd"/>
        <w:spacing w:before="156" w:after="156"/>
      </w:pPr>
      <w:bookmarkStart w:id="86" w:name="_Toc119314385"/>
      <w:bookmarkStart w:id="87" w:name="_Toc121328486"/>
      <w:bookmarkStart w:id="88" w:name="_Toc122530447"/>
      <w:bookmarkStart w:id="89" w:name="_Toc122971385"/>
      <w:r>
        <w:rPr>
          <w:rFonts w:hint="eastAsia"/>
        </w:rPr>
        <w:t>系统安装</w:t>
      </w:r>
      <w:bookmarkEnd w:id="86"/>
      <w:bookmarkEnd w:id="87"/>
      <w:bookmarkEnd w:id="88"/>
      <w:bookmarkEnd w:id="89"/>
    </w:p>
    <w:p w14:paraId="1E660989" w14:textId="4B4DA512" w:rsidR="005E768E" w:rsidRDefault="006D2CCE" w:rsidP="005E768E">
      <w:pPr>
        <w:pStyle w:val="afffffffff1"/>
      </w:pPr>
      <w:r>
        <w:rPr>
          <w:rFonts w:hint="eastAsia"/>
        </w:rPr>
        <w:t>系统</w:t>
      </w:r>
      <w:r w:rsidR="005E768E">
        <w:rPr>
          <w:rFonts w:hint="eastAsia"/>
        </w:rPr>
        <w:t>安装不</w:t>
      </w:r>
      <w:r w:rsidR="008E5FAB">
        <w:rPr>
          <w:rFonts w:hint="eastAsia"/>
        </w:rPr>
        <w:t>应</w:t>
      </w:r>
      <w:r w:rsidR="005E768E">
        <w:rPr>
          <w:rFonts w:hint="eastAsia"/>
        </w:rPr>
        <w:t>改变承压设备原有的电气线路，不</w:t>
      </w:r>
      <w:r w:rsidR="00B90FE8">
        <w:rPr>
          <w:rFonts w:hint="eastAsia"/>
        </w:rPr>
        <w:t>应</w:t>
      </w:r>
      <w:r w:rsidR="005E768E">
        <w:rPr>
          <w:rFonts w:hint="eastAsia"/>
        </w:rPr>
        <w:t>对承压设备原有电气结构进行改造、变更或搭线、破线等操作。</w:t>
      </w:r>
    </w:p>
    <w:p w14:paraId="4B888CFC" w14:textId="2CFB2701" w:rsidR="005E768E" w:rsidRDefault="006B2BBD" w:rsidP="005E768E">
      <w:pPr>
        <w:pStyle w:val="afffffffff1"/>
      </w:pPr>
      <w:r>
        <w:rPr>
          <w:rFonts w:hint="eastAsia"/>
        </w:rPr>
        <w:t>监测</w:t>
      </w:r>
      <w:r w:rsidR="005E768E">
        <w:rPr>
          <w:rFonts w:hint="eastAsia"/>
        </w:rPr>
        <w:t>终端供电电源接地应符合GB/T 16895.3的要求。</w:t>
      </w:r>
    </w:p>
    <w:p w14:paraId="50956C93" w14:textId="6979ED0C" w:rsidR="005E768E" w:rsidRDefault="006B2BBD" w:rsidP="005E768E">
      <w:pPr>
        <w:pStyle w:val="afffffffff1"/>
      </w:pPr>
      <w:r>
        <w:rPr>
          <w:rFonts w:hint="eastAsia"/>
        </w:rPr>
        <w:t>监测</w:t>
      </w:r>
      <w:r w:rsidR="005E768E" w:rsidRPr="005E768E">
        <w:rPr>
          <w:rFonts w:hint="eastAsia"/>
        </w:rPr>
        <w:t>终端</w:t>
      </w:r>
      <w:r w:rsidR="005E768E">
        <w:rPr>
          <w:rFonts w:hint="eastAsia"/>
        </w:rPr>
        <w:t>及附件应安装齐全、固定牢靠、位置正确、功能有效</w:t>
      </w:r>
      <w:r>
        <w:rPr>
          <w:rFonts w:hint="eastAsia"/>
        </w:rPr>
        <w:t>、</w:t>
      </w:r>
      <w:r>
        <w:rPr>
          <w:rFonts w:hint="eastAsia"/>
        </w:rPr>
        <w:t>标识清晰</w:t>
      </w:r>
      <w:r w:rsidR="005E768E">
        <w:rPr>
          <w:rFonts w:hint="eastAsia"/>
        </w:rPr>
        <w:t>，所使用材料应符合环保要求。</w:t>
      </w:r>
    </w:p>
    <w:p w14:paraId="14A81822" w14:textId="0C5AA64E" w:rsidR="0016418C" w:rsidRDefault="0016418C" w:rsidP="0016418C">
      <w:pPr>
        <w:pStyle w:val="affd"/>
        <w:spacing w:before="156" w:after="156"/>
      </w:pPr>
      <w:bookmarkStart w:id="90" w:name="_Toc119314386"/>
      <w:bookmarkStart w:id="91" w:name="_Toc121328487"/>
      <w:bookmarkStart w:id="92" w:name="_Toc122530448"/>
      <w:bookmarkStart w:id="93" w:name="_Toc122971386"/>
      <w:r>
        <w:rPr>
          <w:rFonts w:hint="eastAsia"/>
        </w:rPr>
        <w:t>系统</w:t>
      </w:r>
      <w:bookmarkEnd w:id="90"/>
      <w:r w:rsidR="00333879">
        <w:rPr>
          <w:rFonts w:hint="eastAsia"/>
        </w:rPr>
        <w:t>试运行</w:t>
      </w:r>
      <w:bookmarkEnd w:id="91"/>
      <w:bookmarkEnd w:id="92"/>
      <w:bookmarkEnd w:id="93"/>
    </w:p>
    <w:p w14:paraId="5995086E" w14:textId="71B7EDC2" w:rsidR="008E5FAB" w:rsidRPr="0016418C" w:rsidRDefault="008E5FAB" w:rsidP="008E5FAB">
      <w:pPr>
        <w:pStyle w:val="afffffffff1"/>
      </w:pPr>
      <w:r>
        <w:rPr>
          <w:rFonts w:hint="eastAsia"/>
        </w:rPr>
        <w:t>系统安装完成后，应通过具备CMA资质的检验检测机构的测试，内容包括但不限于软件安全性检测、功能性检测和性能检测。</w:t>
      </w:r>
    </w:p>
    <w:p w14:paraId="6F93437D" w14:textId="1239107E" w:rsidR="005E768E" w:rsidRDefault="00333879" w:rsidP="008E5FAB">
      <w:pPr>
        <w:pStyle w:val="afffffffff1"/>
      </w:pPr>
      <w:r>
        <w:rPr>
          <w:rFonts w:hint="eastAsia"/>
        </w:rPr>
        <w:t>测试合格后</w:t>
      </w:r>
      <w:r w:rsidR="005E768E">
        <w:rPr>
          <w:rFonts w:hint="eastAsia"/>
        </w:rPr>
        <w:t>，应上线试运行，时间不少</w:t>
      </w:r>
      <w:r w:rsidR="005E768E" w:rsidRPr="006D2CCE">
        <w:rPr>
          <w:rFonts w:hint="eastAsia"/>
        </w:rPr>
        <w:t xml:space="preserve">于120 </w:t>
      </w:r>
      <w:r w:rsidR="005E768E">
        <w:rPr>
          <w:rFonts w:hint="eastAsia"/>
        </w:rPr>
        <w:t>h，并出具</w:t>
      </w:r>
      <w:r w:rsidR="008E5FAB">
        <w:rPr>
          <w:rFonts w:hint="eastAsia"/>
        </w:rPr>
        <w:t>试运行</w:t>
      </w:r>
      <w:r w:rsidR="005E768E">
        <w:rPr>
          <w:rFonts w:hint="eastAsia"/>
        </w:rPr>
        <w:t>报告。</w:t>
      </w:r>
    </w:p>
    <w:p w14:paraId="7FB18E85" w14:textId="5C4848BF" w:rsidR="0016418C" w:rsidRPr="0016418C" w:rsidRDefault="0016418C" w:rsidP="0016418C">
      <w:pPr>
        <w:pStyle w:val="affd"/>
        <w:spacing w:before="156" w:after="156"/>
      </w:pPr>
      <w:bookmarkStart w:id="94" w:name="_Toc119314387"/>
      <w:bookmarkStart w:id="95" w:name="_Toc121328488"/>
      <w:bookmarkStart w:id="96" w:name="_Toc122530449"/>
      <w:bookmarkStart w:id="97" w:name="_Toc122971387"/>
      <w:r>
        <w:rPr>
          <w:rFonts w:hint="eastAsia"/>
        </w:rPr>
        <w:t>运行维护</w:t>
      </w:r>
      <w:bookmarkEnd w:id="94"/>
      <w:bookmarkEnd w:id="95"/>
      <w:bookmarkEnd w:id="96"/>
      <w:bookmarkEnd w:id="97"/>
    </w:p>
    <w:p w14:paraId="302AA888" w14:textId="3392DA72" w:rsidR="00CD561D" w:rsidRDefault="00333879" w:rsidP="00333879">
      <w:pPr>
        <w:pStyle w:val="affffb"/>
        <w:ind w:firstLine="420"/>
      </w:pPr>
      <w:r>
        <w:rPr>
          <w:rFonts w:hint="eastAsia"/>
        </w:rPr>
        <w:t>应定期对承压设备在线监测预警管理系统进行维护。</w:t>
      </w:r>
    </w:p>
    <w:p w14:paraId="6F903DA0" w14:textId="67220AFB" w:rsidR="00CD561D" w:rsidRDefault="00EF0CB0" w:rsidP="00EF0CB0">
      <w:pPr>
        <w:pStyle w:val="affffb"/>
        <w:ind w:firstLineChars="0" w:firstLine="0"/>
        <w:jc w:val="center"/>
      </w:pPr>
      <w:bookmarkStart w:id="98" w:name="BookMark8"/>
      <w:bookmarkEnd w:id="27"/>
      <w:r>
        <w:drawing>
          <wp:inline distT="0" distB="0" distL="0" distR="0" wp14:anchorId="200C2B02" wp14:editId="0E593272">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8"/>
    </w:p>
    <w:sectPr w:rsidR="00CD561D" w:rsidSect="00CD561D">
      <w:pgSz w:w="11906" w:h="16838" w:code="9"/>
      <w:pgMar w:top="1928" w:right="1134" w:bottom="1134" w:left="1134" w:header="1418" w:footer="1134" w:gutter="284"/>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71C44" w14:textId="77777777" w:rsidR="00535C46" w:rsidRDefault="00535C46" w:rsidP="00D86DB7">
      <w:r>
        <w:separator/>
      </w:r>
    </w:p>
    <w:p w14:paraId="494432DF" w14:textId="77777777" w:rsidR="00535C46" w:rsidRDefault="00535C46"/>
    <w:p w14:paraId="58606A81" w14:textId="77777777" w:rsidR="00535C46" w:rsidRDefault="00535C46"/>
  </w:endnote>
  <w:endnote w:type="continuationSeparator" w:id="0">
    <w:p w14:paraId="66148A61" w14:textId="77777777" w:rsidR="00535C46" w:rsidRDefault="00535C46" w:rsidP="00D86DB7">
      <w:r>
        <w:continuationSeparator/>
      </w:r>
    </w:p>
    <w:p w14:paraId="3D0D8A19" w14:textId="77777777" w:rsidR="00535C46" w:rsidRDefault="00535C46"/>
    <w:p w14:paraId="4B77B946" w14:textId="77777777" w:rsidR="00535C46" w:rsidRDefault="00535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8861"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C6C5"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9924"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5E0C" w14:textId="77777777" w:rsidR="000C57D6" w:rsidRDefault="000C57D6" w:rsidP="00C94DF2">
    <w:pPr>
      <w:pStyle w:val="affff8"/>
    </w:pPr>
    <w:r>
      <w:fldChar w:fldCharType="begin"/>
    </w:r>
    <w:r>
      <w:instrText>PAGE   \* MERGEFORMAT</w:instrText>
    </w:r>
    <w:r>
      <w:fldChar w:fldCharType="separate"/>
    </w:r>
    <w:r w:rsidR="004052E4" w:rsidRPr="004052E4">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742D3" w14:textId="77777777" w:rsidR="00535C46" w:rsidRDefault="00535C46" w:rsidP="00D86DB7">
      <w:r>
        <w:separator/>
      </w:r>
    </w:p>
  </w:footnote>
  <w:footnote w:type="continuationSeparator" w:id="0">
    <w:p w14:paraId="576C1B52" w14:textId="77777777" w:rsidR="00535C46" w:rsidRDefault="00535C46" w:rsidP="00D86DB7">
      <w:r>
        <w:continuationSeparator/>
      </w:r>
    </w:p>
    <w:p w14:paraId="6960EB0F" w14:textId="77777777" w:rsidR="00535C46" w:rsidRDefault="00535C46"/>
    <w:p w14:paraId="46268939" w14:textId="77777777" w:rsidR="00535C46" w:rsidRDefault="00535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0BE8"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26BB"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C961"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F9CE"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8C635E">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F63E" w14:textId="09F3FDB1" w:rsidR="00D84FA1" w:rsidRPr="00D84FA1" w:rsidRDefault="00D84FA1" w:rsidP="00A2271D">
    <w:pPr>
      <w:pStyle w:val="afffff0"/>
    </w:pPr>
    <w:r>
      <w:fldChar w:fldCharType="begin"/>
    </w:r>
    <w:r>
      <w:instrText xml:space="preserve"> STYLEREF  标准文件_文件编号  \* MERGEFORMAT </w:instrText>
    </w:r>
    <w:r>
      <w:fldChar w:fldCharType="separate"/>
    </w:r>
    <w:r w:rsidR="001F6047">
      <w:t>DB 43/T XXXX</w:t>
    </w:r>
    <w:r w:rsidR="001F6047">
      <w:t>—</w:t>
    </w:r>
    <w:r w:rsidR="001F6047">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284"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046681179">
    <w:abstractNumId w:val="0"/>
  </w:num>
  <w:num w:numId="2" w16cid:durableId="1002121770">
    <w:abstractNumId w:val="20"/>
  </w:num>
  <w:num w:numId="3" w16cid:durableId="1859346850">
    <w:abstractNumId w:val="5"/>
  </w:num>
  <w:num w:numId="4" w16cid:durableId="950546837">
    <w:abstractNumId w:val="18"/>
  </w:num>
  <w:num w:numId="5" w16cid:durableId="1402823371">
    <w:abstractNumId w:val="13"/>
  </w:num>
  <w:num w:numId="6" w16cid:durableId="1450128954">
    <w:abstractNumId w:val="23"/>
  </w:num>
  <w:num w:numId="7" w16cid:durableId="1895502370">
    <w:abstractNumId w:val="8"/>
  </w:num>
  <w:num w:numId="8" w16cid:durableId="1101998078">
    <w:abstractNumId w:val="9"/>
  </w:num>
  <w:num w:numId="9" w16cid:durableId="1638797008">
    <w:abstractNumId w:val="16"/>
  </w:num>
  <w:num w:numId="10" w16cid:durableId="196160409">
    <w:abstractNumId w:val="24"/>
  </w:num>
  <w:num w:numId="11" w16cid:durableId="635255669">
    <w:abstractNumId w:val="4"/>
  </w:num>
  <w:num w:numId="12" w16cid:durableId="618491280">
    <w:abstractNumId w:val="14"/>
  </w:num>
  <w:num w:numId="13" w16cid:durableId="2061972406">
    <w:abstractNumId w:val="25"/>
  </w:num>
  <w:num w:numId="14" w16cid:durableId="951933770">
    <w:abstractNumId w:val="11"/>
  </w:num>
  <w:num w:numId="15" w16cid:durableId="474954997">
    <w:abstractNumId w:val="6"/>
  </w:num>
  <w:num w:numId="16" w16cid:durableId="1645156439">
    <w:abstractNumId w:val="10"/>
  </w:num>
  <w:num w:numId="17" w16cid:durableId="1389648948">
    <w:abstractNumId w:val="22"/>
  </w:num>
  <w:num w:numId="18" w16cid:durableId="1784494022">
    <w:abstractNumId w:val="3"/>
  </w:num>
  <w:num w:numId="19" w16cid:durableId="1645819445">
    <w:abstractNumId w:val="7"/>
  </w:num>
  <w:num w:numId="20" w16cid:durableId="268005926">
    <w:abstractNumId w:val="19"/>
  </w:num>
  <w:num w:numId="21" w16cid:durableId="87846265">
    <w:abstractNumId w:val="21"/>
  </w:num>
  <w:num w:numId="22" w16cid:durableId="2002852978">
    <w:abstractNumId w:val="17"/>
  </w:num>
  <w:num w:numId="23" w16cid:durableId="135222682">
    <w:abstractNumId w:val="29"/>
  </w:num>
  <w:num w:numId="24" w16cid:durableId="1826967156">
    <w:abstractNumId w:val="15"/>
  </w:num>
  <w:num w:numId="25" w16cid:durableId="1769958612">
    <w:abstractNumId w:val="28"/>
  </w:num>
  <w:num w:numId="26" w16cid:durableId="1038511870">
    <w:abstractNumId w:val="2"/>
  </w:num>
  <w:num w:numId="27" w16cid:durableId="523789438">
    <w:abstractNumId w:val="12"/>
  </w:num>
  <w:num w:numId="28" w16cid:durableId="85424360">
    <w:abstractNumId w:val="30"/>
  </w:num>
  <w:num w:numId="29" w16cid:durableId="1837957608">
    <w:abstractNumId w:val="27"/>
  </w:num>
  <w:num w:numId="30" w16cid:durableId="306205394">
    <w:abstractNumId w:val="26"/>
  </w:num>
  <w:num w:numId="31" w16cid:durableId="157767144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attachedTemplate r:id="rId1"/>
  <w:stylePaneSortMethod w:val="0000"/>
  <w:documentProtection w:edit="forms" w:enforcement="1" w:cryptProviderType="rsaAES" w:cryptAlgorithmClass="hash" w:cryptAlgorithmType="typeAny" w:cryptAlgorithmSid="14" w:cryptSpinCount="100000" w:hash="pOfTNa1xQ18hAntety1vy+bdk/wxEMCgkwE59QJHIOEmebfSx0m8R/6pkW4o0EvVLidOXKBa3ZUWPWbxbqF1NQ==" w:salt="qsBNfmclOHBA2nq8E4o0D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5E"/>
    <w:rsid w:val="0000040A"/>
    <w:rsid w:val="00000A94"/>
    <w:rsid w:val="00001972"/>
    <w:rsid w:val="00001D9A"/>
    <w:rsid w:val="00001E14"/>
    <w:rsid w:val="0000303A"/>
    <w:rsid w:val="00007B3A"/>
    <w:rsid w:val="000107E0"/>
    <w:rsid w:val="00011FDE"/>
    <w:rsid w:val="00012FFD"/>
    <w:rsid w:val="00014162"/>
    <w:rsid w:val="00014268"/>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6E0"/>
    <w:rsid w:val="000619E9"/>
    <w:rsid w:val="000622D4"/>
    <w:rsid w:val="0006357D"/>
    <w:rsid w:val="00067F1E"/>
    <w:rsid w:val="00071CC0"/>
    <w:rsid w:val="00073C8C"/>
    <w:rsid w:val="00077B64"/>
    <w:rsid w:val="00080A1C"/>
    <w:rsid w:val="00082317"/>
    <w:rsid w:val="00083D2C"/>
    <w:rsid w:val="00086AA1"/>
    <w:rsid w:val="00087A77"/>
    <w:rsid w:val="00090CA6"/>
    <w:rsid w:val="00090DF3"/>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A1D"/>
    <w:rsid w:val="000C7666"/>
    <w:rsid w:val="000D0A9C"/>
    <w:rsid w:val="000D1795"/>
    <w:rsid w:val="000D329A"/>
    <w:rsid w:val="000D4B9C"/>
    <w:rsid w:val="000D4EB6"/>
    <w:rsid w:val="000D753B"/>
    <w:rsid w:val="000E4C9E"/>
    <w:rsid w:val="000E6FD7"/>
    <w:rsid w:val="000E766D"/>
    <w:rsid w:val="000F06E1"/>
    <w:rsid w:val="000F0E3C"/>
    <w:rsid w:val="000F19D5"/>
    <w:rsid w:val="000F3CBF"/>
    <w:rsid w:val="000F4AEA"/>
    <w:rsid w:val="000F633F"/>
    <w:rsid w:val="000F67E9"/>
    <w:rsid w:val="00104926"/>
    <w:rsid w:val="001139EC"/>
    <w:rsid w:val="00113B1E"/>
    <w:rsid w:val="0011711C"/>
    <w:rsid w:val="0012059C"/>
    <w:rsid w:val="00124E4F"/>
    <w:rsid w:val="001260B7"/>
    <w:rsid w:val="001265CB"/>
    <w:rsid w:val="0013214E"/>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2AE6"/>
    <w:rsid w:val="00153C7E"/>
    <w:rsid w:val="00156B25"/>
    <w:rsid w:val="00156E1A"/>
    <w:rsid w:val="00157894"/>
    <w:rsid w:val="00157B55"/>
    <w:rsid w:val="0016418C"/>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12"/>
    <w:rsid w:val="00176DFD"/>
    <w:rsid w:val="001852C9"/>
    <w:rsid w:val="001872EE"/>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195"/>
    <w:rsid w:val="001E1B6A"/>
    <w:rsid w:val="001E2484"/>
    <w:rsid w:val="001E3CC4"/>
    <w:rsid w:val="001E4882"/>
    <w:rsid w:val="001E73AB"/>
    <w:rsid w:val="001F092D"/>
    <w:rsid w:val="001F143A"/>
    <w:rsid w:val="001F1605"/>
    <w:rsid w:val="001F2508"/>
    <w:rsid w:val="001F4816"/>
    <w:rsid w:val="001F4EE9"/>
    <w:rsid w:val="001F6047"/>
    <w:rsid w:val="001F69B4"/>
    <w:rsid w:val="001F77C7"/>
    <w:rsid w:val="00200183"/>
    <w:rsid w:val="00200333"/>
    <w:rsid w:val="0020107D"/>
    <w:rsid w:val="00202AA4"/>
    <w:rsid w:val="002031F7"/>
    <w:rsid w:val="002040E6"/>
    <w:rsid w:val="0020527B"/>
    <w:rsid w:val="00205F2C"/>
    <w:rsid w:val="00210B15"/>
    <w:rsid w:val="002142EA"/>
    <w:rsid w:val="002204BB"/>
    <w:rsid w:val="00221521"/>
    <w:rsid w:val="00221B79"/>
    <w:rsid w:val="00221C6B"/>
    <w:rsid w:val="002236FC"/>
    <w:rsid w:val="002253A1"/>
    <w:rsid w:val="00225CF8"/>
    <w:rsid w:val="0022794E"/>
    <w:rsid w:val="002325CC"/>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387"/>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474"/>
    <w:rsid w:val="002B5779"/>
    <w:rsid w:val="002B7332"/>
    <w:rsid w:val="002B7F51"/>
    <w:rsid w:val="002C09E7"/>
    <w:rsid w:val="002C1E06"/>
    <w:rsid w:val="002C1E1C"/>
    <w:rsid w:val="002C3F07"/>
    <w:rsid w:val="002C5278"/>
    <w:rsid w:val="002C69EE"/>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0B52"/>
    <w:rsid w:val="003331E4"/>
    <w:rsid w:val="00333879"/>
    <w:rsid w:val="00336C64"/>
    <w:rsid w:val="00337162"/>
    <w:rsid w:val="00340E8F"/>
    <w:rsid w:val="0034194F"/>
    <w:rsid w:val="0034303C"/>
    <w:rsid w:val="00344605"/>
    <w:rsid w:val="003474AA"/>
    <w:rsid w:val="00350D1D"/>
    <w:rsid w:val="00352C83"/>
    <w:rsid w:val="003610E2"/>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155B"/>
    <w:rsid w:val="003D262C"/>
    <w:rsid w:val="003D4D10"/>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2E4"/>
    <w:rsid w:val="00405884"/>
    <w:rsid w:val="00407D39"/>
    <w:rsid w:val="0041477A"/>
    <w:rsid w:val="004167A3"/>
    <w:rsid w:val="00432DAA"/>
    <w:rsid w:val="00434305"/>
    <w:rsid w:val="00435DF7"/>
    <w:rsid w:val="00436C60"/>
    <w:rsid w:val="0044083F"/>
    <w:rsid w:val="00441AE7"/>
    <w:rsid w:val="00445574"/>
    <w:rsid w:val="004467FB"/>
    <w:rsid w:val="00451D45"/>
    <w:rsid w:val="00452D6B"/>
    <w:rsid w:val="00454484"/>
    <w:rsid w:val="0045517B"/>
    <w:rsid w:val="00463B77"/>
    <w:rsid w:val="00463C7B"/>
    <w:rsid w:val="004644A6"/>
    <w:rsid w:val="004658A3"/>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6107"/>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D8D"/>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C46"/>
    <w:rsid w:val="00535EC4"/>
    <w:rsid w:val="00535ED9"/>
    <w:rsid w:val="0053692B"/>
    <w:rsid w:val="00541853"/>
    <w:rsid w:val="00543224"/>
    <w:rsid w:val="00543BDA"/>
    <w:rsid w:val="005441CC"/>
    <w:rsid w:val="005479DA"/>
    <w:rsid w:val="00547A7D"/>
    <w:rsid w:val="00547BCC"/>
    <w:rsid w:val="0055013B"/>
    <w:rsid w:val="00551F6F"/>
    <w:rsid w:val="00555044"/>
    <w:rsid w:val="00557070"/>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059"/>
    <w:rsid w:val="005B6CF6"/>
    <w:rsid w:val="005B7422"/>
    <w:rsid w:val="005B79FC"/>
    <w:rsid w:val="005C29B8"/>
    <w:rsid w:val="005C5F21"/>
    <w:rsid w:val="005C7156"/>
    <w:rsid w:val="005D08BF"/>
    <w:rsid w:val="005D0C75"/>
    <w:rsid w:val="005D4171"/>
    <w:rsid w:val="005D6A95"/>
    <w:rsid w:val="005D6B2C"/>
    <w:rsid w:val="005D6D9C"/>
    <w:rsid w:val="005E2335"/>
    <w:rsid w:val="005E34CA"/>
    <w:rsid w:val="005E3C18"/>
    <w:rsid w:val="005E6812"/>
    <w:rsid w:val="005E768E"/>
    <w:rsid w:val="005E7881"/>
    <w:rsid w:val="005E78E0"/>
    <w:rsid w:val="005F0D9C"/>
    <w:rsid w:val="005F284E"/>
    <w:rsid w:val="005F4712"/>
    <w:rsid w:val="006015CE"/>
    <w:rsid w:val="00604784"/>
    <w:rsid w:val="00604C8F"/>
    <w:rsid w:val="00606419"/>
    <w:rsid w:val="00607D29"/>
    <w:rsid w:val="00612952"/>
    <w:rsid w:val="00614CC1"/>
    <w:rsid w:val="00615A9D"/>
    <w:rsid w:val="00617387"/>
    <w:rsid w:val="006205D6"/>
    <w:rsid w:val="006252D8"/>
    <w:rsid w:val="006259BC"/>
    <w:rsid w:val="0062636B"/>
    <w:rsid w:val="00632182"/>
    <w:rsid w:val="006322FE"/>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3120"/>
    <w:rsid w:val="006640E5"/>
    <w:rsid w:val="006646F1"/>
    <w:rsid w:val="00664929"/>
    <w:rsid w:val="00664F62"/>
    <w:rsid w:val="006655E1"/>
    <w:rsid w:val="00672060"/>
    <w:rsid w:val="00672BFD"/>
    <w:rsid w:val="006760D8"/>
    <w:rsid w:val="006770F4"/>
    <w:rsid w:val="00677A84"/>
    <w:rsid w:val="0068026D"/>
    <w:rsid w:val="00680A27"/>
    <w:rsid w:val="006816A4"/>
    <w:rsid w:val="006819B8"/>
    <w:rsid w:val="006840A6"/>
    <w:rsid w:val="006850CD"/>
    <w:rsid w:val="00685AAB"/>
    <w:rsid w:val="00692734"/>
    <w:rsid w:val="00695D22"/>
    <w:rsid w:val="006A07AA"/>
    <w:rsid w:val="006A25E5"/>
    <w:rsid w:val="006A2B46"/>
    <w:rsid w:val="006A336D"/>
    <w:rsid w:val="006A37B9"/>
    <w:rsid w:val="006B2672"/>
    <w:rsid w:val="006B2BBD"/>
    <w:rsid w:val="006B54BF"/>
    <w:rsid w:val="006B5F44"/>
    <w:rsid w:val="006B5F90"/>
    <w:rsid w:val="006B62E4"/>
    <w:rsid w:val="006C1BBA"/>
    <w:rsid w:val="006C2079"/>
    <w:rsid w:val="006C5A62"/>
    <w:rsid w:val="006C5D68"/>
    <w:rsid w:val="006C6976"/>
    <w:rsid w:val="006C6DD0"/>
    <w:rsid w:val="006D04EA"/>
    <w:rsid w:val="006D0AB7"/>
    <w:rsid w:val="006D15AC"/>
    <w:rsid w:val="006D16C4"/>
    <w:rsid w:val="006D2CCE"/>
    <w:rsid w:val="006D3E96"/>
    <w:rsid w:val="006D4515"/>
    <w:rsid w:val="006D4BB1"/>
    <w:rsid w:val="006D6593"/>
    <w:rsid w:val="006E19E1"/>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162B9"/>
    <w:rsid w:val="00722FBF"/>
    <w:rsid w:val="00722FC2"/>
    <w:rsid w:val="00724879"/>
    <w:rsid w:val="00724E1B"/>
    <w:rsid w:val="00725949"/>
    <w:rsid w:val="00727D53"/>
    <w:rsid w:val="00727FA2"/>
    <w:rsid w:val="007322D9"/>
    <w:rsid w:val="00732BC0"/>
    <w:rsid w:val="00736BA1"/>
    <w:rsid w:val="0073720F"/>
    <w:rsid w:val="00737796"/>
    <w:rsid w:val="0074165C"/>
    <w:rsid w:val="00742C35"/>
    <w:rsid w:val="007432CA"/>
    <w:rsid w:val="007439EB"/>
    <w:rsid w:val="00743CB4"/>
    <w:rsid w:val="00743F0A"/>
    <w:rsid w:val="007444E8"/>
    <w:rsid w:val="00745184"/>
    <w:rsid w:val="0074548E"/>
    <w:rsid w:val="00745773"/>
    <w:rsid w:val="0074589E"/>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9BF"/>
    <w:rsid w:val="00773C1F"/>
    <w:rsid w:val="00774DA4"/>
    <w:rsid w:val="00776599"/>
    <w:rsid w:val="007803C6"/>
    <w:rsid w:val="0078114B"/>
    <w:rsid w:val="00781DD2"/>
    <w:rsid w:val="00783ECF"/>
    <w:rsid w:val="0078413A"/>
    <w:rsid w:val="00790536"/>
    <w:rsid w:val="007959E8"/>
    <w:rsid w:val="00795E9C"/>
    <w:rsid w:val="007A0521"/>
    <w:rsid w:val="007A0E53"/>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5B28"/>
    <w:rsid w:val="007F75CE"/>
    <w:rsid w:val="008013A4"/>
    <w:rsid w:val="008027CE"/>
    <w:rsid w:val="00802F42"/>
    <w:rsid w:val="00804383"/>
    <w:rsid w:val="00804BB7"/>
    <w:rsid w:val="00804D41"/>
    <w:rsid w:val="00810257"/>
    <w:rsid w:val="008104F5"/>
    <w:rsid w:val="008107BC"/>
    <w:rsid w:val="00811072"/>
    <w:rsid w:val="00811369"/>
    <w:rsid w:val="00815419"/>
    <w:rsid w:val="008163C8"/>
    <w:rsid w:val="008164A1"/>
    <w:rsid w:val="00817325"/>
    <w:rsid w:val="008209E6"/>
    <w:rsid w:val="0082145B"/>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5B70"/>
    <w:rsid w:val="008B7E05"/>
    <w:rsid w:val="008C1797"/>
    <w:rsid w:val="008C219C"/>
    <w:rsid w:val="008C475E"/>
    <w:rsid w:val="008C619A"/>
    <w:rsid w:val="008C635E"/>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FAB"/>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BCB"/>
    <w:rsid w:val="00914CA7"/>
    <w:rsid w:val="00915C3E"/>
    <w:rsid w:val="009161A8"/>
    <w:rsid w:val="009245F5"/>
    <w:rsid w:val="009249EC"/>
    <w:rsid w:val="009273B3"/>
    <w:rsid w:val="009305B5"/>
    <w:rsid w:val="00930848"/>
    <w:rsid w:val="009429D5"/>
    <w:rsid w:val="00942BF1"/>
    <w:rsid w:val="00945180"/>
    <w:rsid w:val="00945428"/>
    <w:rsid w:val="00945444"/>
    <w:rsid w:val="0094607B"/>
    <w:rsid w:val="00953604"/>
    <w:rsid w:val="0095496B"/>
    <w:rsid w:val="0095584A"/>
    <w:rsid w:val="009610DC"/>
    <w:rsid w:val="00961490"/>
    <w:rsid w:val="0096381A"/>
    <w:rsid w:val="009638C0"/>
    <w:rsid w:val="00965E04"/>
    <w:rsid w:val="009674AD"/>
    <w:rsid w:val="00970CDC"/>
    <w:rsid w:val="00977010"/>
    <w:rsid w:val="00977D02"/>
    <w:rsid w:val="009809BB"/>
    <w:rsid w:val="0098364B"/>
    <w:rsid w:val="00986408"/>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02B9"/>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54A"/>
    <w:rsid w:val="00A14C8E"/>
    <w:rsid w:val="00A153D9"/>
    <w:rsid w:val="00A15F09"/>
    <w:rsid w:val="00A169B6"/>
    <w:rsid w:val="00A2271D"/>
    <w:rsid w:val="00A237D5"/>
    <w:rsid w:val="00A26A1B"/>
    <w:rsid w:val="00A30EFC"/>
    <w:rsid w:val="00A31984"/>
    <w:rsid w:val="00A32D73"/>
    <w:rsid w:val="00A3367B"/>
    <w:rsid w:val="00A3597D"/>
    <w:rsid w:val="00A36DD1"/>
    <w:rsid w:val="00A3791C"/>
    <w:rsid w:val="00A4006C"/>
    <w:rsid w:val="00A40091"/>
    <w:rsid w:val="00A4030F"/>
    <w:rsid w:val="00A40AA3"/>
    <w:rsid w:val="00A41C79"/>
    <w:rsid w:val="00A41CB5"/>
    <w:rsid w:val="00A42CDF"/>
    <w:rsid w:val="00A4452E"/>
    <w:rsid w:val="00A4472C"/>
    <w:rsid w:val="00A44E69"/>
    <w:rsid w:val="00A4661E"/>
    <w:rsid w:val="00A55BD6"/>
    <w:rsid w:val="00A55D50"/>
    <w:rsid w:val="00A57142"/>
    <w:rsid w:val="00A616B1"/>
    <w:rsid w:val="00A648CD"/>
    <w:rsid w:val="00A6537A"/>
    <w:rsid w:val="00A66F8A"/>
    <w:rsid w:val="00A67866"/>
    <w:rsid w:val="00A70095"/>
    <w:rsid w:val="00A70B07"/>
    <w:rsid w:val="00A723F8"/>
    <w:rsid w:val="00A77CCB"/>
    <w:rsid w:val="00A83D8D"/>
    <w:rsid w:val="00A8446B"/>
    <w:rsid w:val="00A8473F"/>
    <w:rsid w:val="00A862D6"/>
    <w:rsid w:val="00A86361"/>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B7704"/>
    <w:rsid w:val="00AC13A1"/>
    <w:rsid w:val="00AC27A6"/>
    <w:rsid w:val="00AC30F7"/>
    <w:rsid w:val="00AC3A5A"/>
    <w:rsid w:val="00AC4D95"/>
    <w:rsid w:val="00AC5DF4"/>
    <w:rsid w:val="00AC66CF"/>
    <w:rsid w:val="00AD0AEF"/>
    <w:rsid w:val="00AD11B7"/>
    <w:rsid w:val="00AD1A94"/>
    <w:rsid w:val="00AD1C05"/>
    <w:rsid w:val="00AD4126"/>
    <w:rsid w:val="00AD421C"/>
    <w:rsid w:val="00AD44FA"/>
    <w:rsid w:val="00AD6BC5"/>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35ED"/>
    <w:rsid w:val="00B758BF"/>
    <w:rsid w:val="00B758F6"/>
    <w:rsid w:val="00B77EC8"/>
    <w:rsid w:val="00B827A6"/>
    <w:rsid w:val="00B831CE"/>
    <w:rsid w:val="00B86677"/>
    <w:rsid w:val="00B87131"/>
    <w:rsid w:val="00B90FE8"/>
    <w:rsid w:val="00B939B1"/>
    <w:rsid w:val="00B96D40"/>
    <w:rsid w:val="00B97386"/>
    <w:rsid w:val="00BA263B"/>
    <w:rsid w:val="00BA3C26"/>
    <w:rsid w:val="00BA42B2"/>
    <w:rsid w:val="00BA58D4"/>
    <w:rsid w:val="00BA5B9E"/>
    <w:rsid w:val="00BA7C9A"/>
    <w:rsid w:val="00BB06F5"/>
    <w:rsid w:val="00BB203B"/>
    <w:rsid w:val="00BB26F9"/>
    <w:rsid w:val="00BB5F8F"/>
    <w:rsid w:val="00BB657A"/>
    <w:rsid w:val="00BB6D8C"/>
    <w:rsid w:val="00BC1A4E"/>
    <w:rsid w:val="00BC4790"/>
    <w:rsid w:val="00BC580B"/>
    <w:rsid w:val="00BC5DC7"/>
    <w:rsid w:val="00BC5E4D"/>
    <w:rsid w:val="00BC6B8B"/>
    <w:rsid w:val="00BC73D8"/>
    <w:rsid w:val="00BC7FA2"/>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013"/>
    <w:rsid w:val="00C21540"/>
    <w:rsid w:val="00C21906"/>
    <w:rsid w:val="00C21BFA"/>
    <w:rsid w:val="00C22148"/>
    <w:rsid w:val="00C22AC3"/>
    <w:rsid w:val="00C24C8D"/>
    <w:rsid w:val="00C25FE2"/>
    <w:rsid w:val="00C26B53"/>
    <w:rsid w:val="00C279B2"/>
    <w:rsid w:val="00C33E50"/>
    <w:rsid w:val="00C34C20"/>
    <w:rsid w:val="00C35A3E"/>
    <w:rsid w:val="00C4027A"/>
    <w:rsid w:val="00C42130"/>
    <w:rsid w:val="00C423A4"/>
    <w:rsid w:val="00C44BF5"/>
    <w:rsid w:val="00C50286"/>
    <w:rsid w:val="00C521D6"/>
    <w:rsid w:val="00C55232"/>
    <w:rsid w:val="00C553A4"/>
    <w:rsid w:val="00C55A06"/>
    <w:rsid w:val="00C55D03"/>
    <w:rsid w:val="00C601BC"/>
    <w:rsid w:val="00C629FA"/>
    <w:rsid w:val="00C6329F"/>
    <w:rsid w:val="00C63340"/>
    <w:rsid w:val="00C63DBB"/>
    <w:rsid w:val="00C643F9"/>
    <w:rsid w:val="00C64E95"/>
    <w:rsid w:val="00C66BDB"/>
    <w:rsid w:val="00C71372"/>
    <w:rsid w:val="00C72410"/>
    <w:rsid w:val="00C7287F"/>
    <w:rsid w:val="00C80CB8"/>
    <w:rsid w:val="00C819F8"/>
    <w:rsid w:val="00C8248C"/>
    <w:rsid w:val="00C84E33"/>
    <w:rsid w:val="00C86D6F"/>
    <w:rsid w:val="00C905FC"/>
    <w:rsid w:val="00C92D03"/>
    <w:rsid w:val="00C9319C"/>
    <w:rsid w:val="00C9435D"/>
    <w:rsid w:val="00C94DF2"/>
    <w:rsid w:val="00C9528B"/>
    <w:rsid w:val="00C96741"/>
    <w:rsid w:val="00CA2D1B"/>
    <w:rsid w:val="00CA375D"/>
    <w:rsid w:val="00CA51FF"/>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540"/>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AA2"/>
    <w:rsid w:val="00D10F50"/>
    <w:rsid w:val="00D11144"/>
    <w:rsid w:val="00D11272"/>
    <w:rsid w:val="00D126F5"/>
    <w:rsid w:val="00D1489E"/>
    <w:rsid w:val="00D20737"/>
    <w:rsid w:val="00D21E81"/>
    <w:rsid w:val="00D223DE"/>
    <w:rsid w:val="00D2555F"/>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530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08DC"/>
    <w:rsid w:val="00DA1E08"/>
    <w:rsid w:val="00DA24F8"/>
    <w:rsid w:val="00DA28E8"/>
    <w:rsid w:val="00DA38D3"/>
    <w:rsid w:val="00DA3932"/>
    <w:rsid w:val="00DA3AFC"/>
    <w:rsid w:val="00DA5191"/>
    <w:rsid w:val="00DA64F8"/>
    <w:rsid w:val="00DA6C15"/>
    <w:rsid w:val="00DB0258"/>
    <w:rsid w:val="00DB38EE"/>
    <w:rsid w:val="00DB498B"/>
    <w:rsid w:val="00DB595F"/>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5C98"/>
    <w:rsid w:val="00DD675E"/>
    <w:rsid w:val="00DD6BCC"/>
    <w:rsid w:val="00DE0A4B"/>
    <w:rsid w:val="00DE2410"/>
    <w:rsid w:val="00DE2939"/>
    <w:rsid w:val="00DE6E81"/>
    <w:rsid w:val="00DE703F"/>
    <w:rsid w:val="00DE7595"/>
    <w:rsid w:val="00DF1961"/>
    <w:rsid w:val="00DF19EE"/>
    <w:rsid w:val="00DF2454"/>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26E0"/>
    <w:rsid w:val="00E23D99"/>
    <w:rsid w:val="00E2552F"/>
    <w:rsid w:val="00E3137A"/>
    <w:rsid w:val="00E32CCF"/>
    <w:rsid w:val="00E34A98"/>
    <w:rsid w:val="00E35D1E"/>
    <w:rsid w:val="00E364F9"/>
    <w:rsid w:val="00E365FA"/>
    <w:rsid w:val="00E36789"/>
    <w:rsid w:val="00E44A83"/>
    <w:rsid w:val="00E47F91"/>
    <w:rsid w:val="00E502C1"/>
    <w:rsid w:val="00E502DD"/>
    <w:rsid w:val="00E50D3A"/>
    <w:rsid w:val="00E51387"/>
    <w:rsid w:val="00E51E68"/>
    <w:rsid w:val="00E5273E"/>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0CB0"/>
    <w:rsid w:val="00EF3235"/>
    <w:rsid w:val="00EF7E72"/>
    <w:rsid w:val="00F06D37"/>
    <w:rsid w:val="00F07B9D"/>
    <w:rsid w:val="00F11586"/>
    <w:rsid w:val="00F1183B"/>
    <w:rsid w:val="00F11C9F"/>
    <w:rsid w:val="00F12263"/>
    <w:rsid w:val="00F1409D"/>
    <w:rsid w:val="00F14214"/>
    <w:rsid w:val="00F157A9"/>
    <w:rsid w:val="00F204D5"/>
    <w:rsid w:val="00F25BB6"/>
    <w:rsid w:val="00F26B7E"/>
    <w:rsid w:val="00F27A3B"/>
    <w:rsid w:val="00F33817"/>
    <w:rsid w:val="00F420D5"/>
    <w:rsid w:val="00F451EA"/>
    <w:rsid w:val="00F45447"/>
    <w:rsid w:val="00F456C6"/>
    <w:rsid w:val="00F4577B"/>
    <w:rsid w:val="00F46496"/>
    <w:rsid w:val="00F474D0"/>
    <w:rsid w:val="00F50179"/>
    <w:rsid w:val="00F515EE"/>
    <w:rsid w:val="00F524DC"/>
    <w:rsid w:val="00F56511"/>
    <w:rsid w:val="00F6194E"/>
    <w:rsid w:val="00F623AC"/>
    <w:rsid w:val="00F6412A"/>
    <w:rsid w:val="00F65893"/>
    <w:rsid w:val="00F66A4A"/>
    <w:rsid w:val="00F71E22"/>
    <w:rsid w:val="00F72142"/>
    <w:rsid w:val="00F72AE7"/>
    <w:rsid w:val="00F81141"/>
    <w:rsid w:val="00F833BA"/>
    <w:rsid w:val="00F84FD0"/>
    <w:rsid w:val="00F859A8"/>
    <w:rsid w:val="00F86454"/>
    <w:rsid w:val="00F86D87"/>
    <w:rsid w:val="00F9108B"/>
    <w:rsid w:val="00F91349"/>
    <w:rsid w:val="00F93A8A"/>
    <w:rsid w:val="00F95248"/>
    <w:rsid w:val="00F956A9"/>
    <w:rsid w:val="00F963ED"/>
    <w:rsid w:val="00F966CF"/>
    <w:rsid w:val="00F96CAE"/>
    <w:rsid w:val="00F97C99"/>
    <w:rsid w:val="00FA4DAC"/>
    <w:rsid w:val="00FA662D"/>
    <w:rsid w:val="00FA67B8"/>
    <w:rsid w:val="00FA73B1"/>
    <w:rsid w:val="00FB0CB9"/>
    <w:rsid w:val="00FB231D"/>
    <w:rsid w:val="00FB45F1"/>
    <w:rsid w:val="00FB4A72"/>
    <w:rsid w:val="00FB54E8"/>
    <w:rsid w:val="00FB7054"/>
    <w:rsid w:val="00FC17B7"/>
    <w:rsid w:val="00FC2CB7"/>
    <w:rsid w:val="00FC4090"/>
    <w:rsid w:val="00FC55B4"/>
    <w:rsid w:val="00FD00E6"/>
    <w:rsid w:val="00FD09A1"/>
    <w:rsid w:val="00FD12CD"/>
    <w:rsid w:val="00FD2A7C"/>
    <w:rsid w:val="00FD59EB"/>
    <w:rsid w:val="00FD7299"/>
    <w:rsid w:val="00FE1FBE"/>
    <w:rsid w:val="00FE3901"/>
    <w:rsid w:val="00FE39D3"/>
    <w:rsid w:val="00FE4BCE"/>
    <w:rsid w:val="00FE54AE"/>
    <w:rsid w:val="00FE576A"/>
    <w:rsid w:val="00FE7E79"/>
    <w:rsid w:val="00FF0174"/>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95F24"/>
  <w15:docId w15:val="{56845E4E-78E8-46D2-BBE4-5F1285F0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Revision"/>
    <w:hidden/>
    <w:uiPriority w:val="99"/>
    <w:semiHidden/>
    <w:rsid w:val="00543224"/>
    <w:rPr>
      <w:kern w:val="2"/>
      <w:sz w:val="21"/>
      <w:szCs w:val="21"/>
    </w:rPr>
  </w:style>
  <w:style w:type="character" w:styleId="afffffffffffc">
    <w:name w:val="annotation reference"/>
    <w:basedOn w:val="afff6"/>
    <w:uiPriority w:val="99"/>
    <w:semiHidden/>
    <w:unhideWhenUsed/>
    <w:rsid w:val="008107BC"/>
    <w:rPr>
      <w:sz w:val="21"/>
      <w:szCs w:val="21"/>
    </w:rPr>
  </w:style>
  <w:style w:type="paragraph" w:styleId="afffffffffffd">
    <w:name w:val="annotation text"/>
    <w:basedOn w:val="afff5"/>
    <w:link w:val="afffffffffffe"/>
    <w:uiPriority w:val="99"/>
    <w:semiHidden/>
    <w:unhideWhenUsed/>
    <w:rsid w:val="008107BC"/>
    <w:pPr>
      <w:jc w:val="left"/>
    </w:pPr>
  </w:style>
  <w:style w:type="character" w:customStyle="1" w:styleId="afffffffffffe">
    <w:name w:val="批注文字 字符"/>
    <w:basedOn w:val="afff6"/>
    <w:link w:val="afffffffffffd"/>
    <w:uiPriority w:val="99"/>
    <w:semiHidden/>
    <w:rsid w:val="008107BC"/>
    <w:rPr>
      <w:kern w:val="2"/>
      <w:sz w:val="21"/>
      <w:szCs w:val="21"/>
    </w:rPr>
  </w:style>
  <w:style w:type="paragraph" w:styleId="affffffffffff">
    <w:name w:val="annotation subject"/>
    <w:basedOn w:val="afffffffffffd"/>
    <w:next w:val="afffffffffffd"/>
    <w:link w:val="affffffffffff0"/>
    <w:uiPriority w:val="99"/>
    <w:semiHidden/>
    <w:unhideWhenUsed/>
    <w:rsid w:val="008107BC"/>
    <w:rPr>
      <w:b/>
      <w:bCs/>
    </w:rPr>
  </w:style>
  <w:style w:type="character" w:customStyle="1" w:styleId="affffffffffff0">
    <w:name w:val="批注主题 字符"/>
    <w:basedOn w:val="afffffffffffe"/>
    <w:link w:val="affffffffffff"/>
    <w:uiPriority w:val="99"/>
    <w:semiHidden/>
    <w:rsid w:val="008107BC"/>
    <w:rPr>
      <w:b/>
      <w:bCs/>
      <w:kern w:val="2"/>
      <w:sz w:val="21"/>
      <w:szCs w:val="21"/>
    </w:rPr>
  </w:style>
  <w:style w:type="paragraph" w:customStyle="1" w:styleId="Normal">
    <w:name w:val="Normal"/>
    <w:rsid w:val="00B735ED"/>
    <w:pPr>
      <w:jc w:val="both"/>
    </w:pPr>
    <w:rPr>
      <w:rFonts w:ascii="宋体" w:hAnsi="宋体"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92167886">
      <w:bodyDiv w:val="1"/>
      <w:marLeft w:val="0"/>
      <w:marRight w:val="0"/>
      <w:marTop w:val="0"/>
      <w:marBottom w:val="0"/>
      <w:divBdr>
        <w:top w:val="none" w:sz="0" w:space="0" w:color="auto"/>
        <w:left w:val="none" w:sz="0" w:space="0" w:color="auto"/>
        <w:bottom w:val="none" w:sz="0" w:space="0" w:color="auto"/>
        <w:right w:val="none" w:sz="0" w:space="0" w:color="auto"/>
      </w:divBdr>
    </w:div>
    <w:div w:id="97216259">
      <w:bodyDiv w:val="1"/>
      <w:marLeft w:val="0"/>
      <w:marRight w:val="0"/>
      <w:marTop w:val="0"/>
      <w:marBottom w:val="0"/>
      <w:divBdr>
        <w:top w:val="none" w:sz="0" w:space="0" w:color="auto"/>
        <w:left w:val="none" w:sz="0" w:space="0" w:color="auto"/>
        <w:bottom w:val="none" w:sz="0" w:space="0" w:color="auto"/>
        <w:right w:val="none" w:sz="0" w:space="0" w:color="auto"/>
      </w:divBdr>
    </w:div>
    <w:div w:id="246504092">
      <w:bodyDiv w:val="1"/>
      <w:marLeft w:val="0"/>
      <w:marRight w:val="0"/>
      <w:marTop w:val="0"/>
      <w:marBottom w:val="0"/>
      <w:divBdr>
        <w:top w:val="none" w:sz="0" w:space="0" w:color="auto"/>
        <w:left w:val="none" w:sz="0" w:space="0" w:color="auto"/>
        <w:bottom w:val="none" w:sz="0" w:space="0" w:color="auto"/>
        <w:right w:val="none" w:sz="0" w:space="0" w:color="auto"/>
      </w:divBdr>
      <w:divsChild>
        <w:div w:id="956523991">
          <w:marLeft w:val="0"/>
          <w:marRight w:val="0"/>
          <w:marTop w:val="0"/>
          <w:marBottom w:val="0"/>
          <w:divBdr>
            <w:top w:val="none" w:sz="0" w:space="0" w:color="auto"/>
            <w:left w:val="none" w:sz="0" w:space="0" w:color="auto"/>
            <w:bottom w:val="none" w:sz="0" w:space="0" w:color="auto"/>
            <w:right w:val="none" w:sz="0" w:space="0" w:color="auto"/>
          </w:divBdr>
        </w:div>
        <w:div w:id="254829796">
          <w:marLeft w:val="0"/>
          <w:marRight w:val="0"/>
          <w:marTop w:val="0"/>
          <w:marBottom w:val="0"/>
          <w:divBdr>
            <w:top w:val="none" w:sz="0" w:space="0" w:color="auto"/>
            <w:left w:val="none" w:sz="0" w:space="0" w:color="auto"/>
            <w:bottom w:val="none" w:sz="0" w:space="0" w:color="auto"/>
            <w:right w:val="none" w:sz="0" w:space="0" w:color="auto"/>
          </w:divBdr>
        </w:div>
        <w:div w:id="897085012">
          <w:marLeft w:val="0"/>
          <w:marRight w:val="0"/>
          <w:marTop w:val="0"/>
          <w:marBottom w:val="0"/>
          <w:divBdr>
            <w:top w:val="none" w:sz="0" w:space="0" w:color="auto"/>
            <w:left w:val="none" w:sz="0" w:space="0" w:color="auto"/>
            <w:bottom w:val="none" w:sz="0" w:space="0" w:color="auto"/>
            <w:right w:val="none" w:sz="0" w:space="0" w:color="auto"/>
          </w:divBdr>
        </w:div>
        <w:div w:id="1073968582">
          <w:marLeft w:val="0"/>
          <w:marRight w:val="0"/>
          <w:marTop w:val="0"/>
          <w:marBottom w:val="0"/>
          <w:divBdr>
            <w:top w:val="none" w:sz="0" w:space="0" w:color="auto"/>
            <w:left w:val="none" w:sz="0" w:space="0" w:color="auto"/>
            <w:bottom w:val="none" w:sz="0" w:space="0" w:color="auto"/>
            <w:right w:val="none" w:sz="0" w:space="0" w:color="auto"/>
          </w:divBdr>
        </w:div>
        <w:div w:id="1240604779">
          <w:marLeft w:val="0"/>
          <w:marRight w:val="0"/>
          <w:marTop w:val="0"/>
          <w:marBottom w:val="0"/>
          <w:divBdr>
            <w:top w:val="none" w:sz="0" w:space="0" w:color="auto"/>
            <w:left w:val="none" w:sz="0" w:space="0" w:color="auto"/>
            <w:bottom w:val="none" w:sz="0" w:space="0" w:color="auto"/>
            <w:right w:val="none" w:sz="0" w:space="0" w:color="auto"/>
          </w:divBdr>
        </w:div>
        <w:div w:id="716704872">
          <w:marLeft w:val="0"/>
          <w:marRight w:val="0"/>
          <w:marTop w:val="0"/>
          <w:marBottom w:val="0"/>
          <w:divBdr>
            <w:top w:val="none" w:sz="0" w:space="0" w:color="auto"/>
            <w:left w:val="none" w:sz="0" w:space="0" w:color="auto"/>
            <w:bottom w:val="none" w:sz="0" w:space="0" w:color="auto"/>
            <w:right w:val="none" w:sz="0" w:space="0" w:color="auto"/>
          </w:divBdr>
        </w:div>
        <w:div w:id="2090422328">
          <w:marLeft w:val="0"/>
          <w:marRight w:val="0"/>
          <w:marTop w:val="0"/>
          <w:marBottom w:val="0"/>
          <w:divBdr>
            <w:top w:val="none" w:sz="0" w:space="0" w:color="auto"/>
            <w:left w:val="none" w:sz="0" w:space="0" w:color="auto"/>
            <w:bottom w:val="none" w:sz="0" w:space="0" w:color="auto"/>
            <w:right w:val="none" w:sz="0" w:space="0" w:color="auto"/>
          </w:divBdr>
        </w:div>
        <w:div w:id="286350363">
          <w:marLeft w:val="0"/>
          <w:marRight w:val="0"/>
          <w:marTop w:val="0"/>
          <w:marBottom w:val="0"/>
          <w:divBdr>
            <w:top w:val="none" w:sz="0" w:space="0" w:color="auto"/>
            <w:left w:val="none" w:sz="0" w:space="0" w:color="auto"/>
            <w:bottom w:val="none" w:sz="0" w:space="0" w:color="auto"/>
            <w:right w:val="none" w:sz="0" w:space="0" w:color="auto"/>
          </w:divBdr>
        </w:div>
      </w:divsChild>
    </w:div>
    <w:div w:id="455294878">
      <w:bodyDiv w:val="1"/>
      <w:marLeft w:val="0"/>
      <w:marRight w:val="0"/>
      <w:marTop w:val="0"/>
      <w:marBottom w:val="0"/>
      <w:divBdr>
        <w:top w:val="none" w:sz="0" w:space="0" w:color="auto"/>
        <w:left w:val="none" w:sz="0" w:space="0" w:color="auto"/>
        <w:bottom w:val="none" w:sz="0" w:space="0" w:color="auto"/>
        <w:right w:val="none" w:sz="0" w:space="0" w:color="auto"/>
      </w:divBdr>
    </w:div>
    <w:div w:id="194827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image" Target="media/image3.jp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AFB6E8D41C4986B26D47AE413F8042"/>
        <w:category>
          <w:name w:val="常规"/>
          <w:gallery w:val="placeholder"/>
        </w:category>
        <w:types>
          <w:type w:val="bbPlcHdr"/>
        </w:types>
        <w:behaviors>
          <w:behavior w:val="content"/>
        </w:behaviors>
        <w:guid w:val="{9A355E4F-7F3D-4170-8245-CA95B9FEFAF2}"/>
      </w:docPartPr>
      <w:docPartBody>
        <w:p w:rsidR="006A690B" w:rsidRDefault="00E62F2A">
          <w:pPr>
            <w:pStyle w:val="D2AFB6E8D41C4986B26D47AE413F8042"/>
          </w:pPr>
          <w:r w:rsidRPr="00751A05">
            <w:rPr>
              <w:rStyle w:val="a3"/>
              <w:rFonts w:hint="eastAsia"/>
            </w:rPr>
            <w:t>单击或点击此处输入文字。</w:t>
          </w:r>
        </w:p>
      </w:docPartBody>
    </w:docPart>
    <w:docPart>
      <w:docPartPr>
        <w:name w:val="22727F99158A49CB932A4C58FA5E8CC5"/>
        <w:category>
          <w:name w:val="常规"/>
          <w:gallery w:val="placeholder"/>
        </w:category>
        <w:types>
          <w:type w:val="bbPlcHdr"/>
        </w:types>
        <w:behaviors>
          <w:behavior w:val="content"/>
        </w:behaviors>
        <w:guid w:val="{7C6EFD6E-44F6-40F3-BDD3-5A3022FC6F22}"/>
      </w:docPartPr>
      <w:docPartBody>
        <w:p w:rsidR="006A690B" w:rsidRDefault="00E62F2A">
          <w:pPr>
            <w:pStyle w:val="22727F99158A49CB932A4C58FA5E8CC5"/>
          </w:pPr>
          <w:r w:rsidRPr="00FB6243">
            <w:rPr>
              <w:rStyle w:val="a3"/>
              <w:rFonts w:hint="eastAsia"/>
            </w:rPr>
            <w:t>选择一项。</w:t>
          </w:r>
        </w:p>
      </w:docPartBody>
    </w:docPart>
    <w:docPart>
      <w:docPartPr>
        <w:name w:val="8E2E0B2415C940079BCF0E46D89DC228"/>
        <w:category>
          <w:name w:val="常规"/>
          <w:gallery w:val="placeholder"/>
        </w:category>
        <w:types>
          <w:type w:val="bbPlcHdr"/>
        </w:types>
        <w:behaviors>
          <w:behavior w:val="content"/>
        </w:behaviors>
        <w:guid w:val="{DB49F962-362C-4D30-985D-577CC2D18C57}"/>
      </w:docPartPr>
      <w:docPartBody>
        <w:p w:rsidR="006A690B" w:rsidRDefault="00E62F2A">
          <w:pPr>
            <w:pStyle w:val="8E2E0B2415C940079BCF0E46D89DC22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94B"/>
    <w:rsid w:val="000A13DD"/>
    <w:rsid w:val="000B665D"/>
    <w:rsid w:val="00116D46"/>
    <w:rsid w:val="00366A21"/>
    <w:rsid w:val="003A42CF"/>
    <w:rsid w:val="00536DB0"/>
    <w:rsid w:val="006A690B"/>
    <w:rsid w:val="00C0394B"/>
    <w:rsid w:val="00C301C7"/>
    <w:rsid w:val="00E62F2A"/>
    <w:rsid w:val="00F16EDB"/>
    <w:rsid w:val="00F67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2AFB6E8D41C4986B26D47AE413F8042">
    <w:name w:val="D2AFB6E8D41C4986B26D47AE413F8042"/>
    <w:pPr>
      <w:widowControl w:val="0"/>
      <w:jc w:val="both"/>
    </w:pPr>
  </w:style>
  <w:style w:type="paragraph" w:customStyle="1" w:styleId="22727F99158A49CB932A4C58FA5E8CC5">
    <w:name w:val="22727F99158A49CB932A4C58FA5E8CC5"/>
    <w:pPr>
      <w:widowControl w:val="0"/>
      <w:jc w:val="both"/>
    </w:pPr>
  </w:style>
  <w:style w:type="paragraph" w:customStyle="1" w:styleId="8E2E0B2415C940079BCF0E46D89DC228">
    <w:name w:val="8E2E0B2415C940079BCF0E46D89DC22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26F8A-B02D-436E-9DB6-844534C0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819</TotalTime>
  <Pages>7</Pages>
  <Words>597</Words>
  <Characters>3407</Characters>
  <Application>Microsoft Office Word</Application>
  <DocSecurity>0</DocSecurity>
  <Lines>28</Lines>
  <Paragraphs>7</Paragraphs>
  <ScaleCrop>false</ScaleCrop>
  <Company>PCMI</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标准化协会</dc:creator>
  <cp:keywords/>
  <dc:description>&lt;config cover="true" show_menu="true" version="1.0.0" doctype="SDKXY"&gt;_x000d_
&lt;/config&gt;</dc:description>
  <cp:lastModifiedBy>Windows 用户</cp:lastModifiedBy>
  <cp:revision>41</cp:revision>
  <cp:lastPrinted>2020-08-30T10:00:00Z</cp:lastPrinted>
  <dcterms:created xsi:type="dcterms:W3CDTF">2022-10-13T14:25:00Z</dcterms:created>
  <dcterms:modified xsi:type="dcterms:W3CDTF">2022-12-26T10:37:00Z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